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FAFF" w14:textId="77777777" w:rsidR="005F2EB3" w:rsidRPr="00B66A0C" w:rsidRDefault="00B66A0C" w:rsidP="00B66A0C">
      <w:pPr>
        <w:ind w:left="-709"/>
        <w:rPr>
          <w:rFonts w:ascii="Helvetica Light" w:hAnsi="Helvetica Light"/>
        </w:rPr>
      </w:pPr>
      <w:r>
        <w:rPr>
          <w:rFonts w:ascii="Helvetica Light" w:hAnsi="Helvetica Light"/>
          <w:noProof/>
          <w:lang w:val="en-AU" w:eastAsia="en-AU"/>
        </w:rPr>
        <w:drawing>
          <wp:anchor distT="0" distB="0" distL="114300" distR="114300" simplePos="0" relativeHeight="251658240" behindDoc="0" locked="0" layoutInCell="1" allowOverlap="1" wp14:anchorId="18DC5846" wp14:editId="58333C29">
            <wp:simplePos x="0" y="0"/>
            <wp:positionH relativeFrom="column">
              <wp:posOffset>-457200</wp:posOffset>
            </wp:positionH>
            <wp:positionV relativeFrom="paragraph">
              <wp:posOffset>-342900</wp:posOffset>
            </wp:positionV>
            <wp:extent cx="2730500" cy="83221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ssociation Logo.png"/>
                    <pic:cNvPicPr/>
                  </pic:nvPicPr>
                  <pic:blipFill>
                    <a:blip r:embed="rId6">
                      <a:extLst>
                        <a:ext uri="{28A0092B-C50C-407E-A947-70E740481C1C}">
                          <a14:useLocalDpi xmlns:a14="http://schemas.microsoft.com/office/drawing/2010/main" val="0"/>
                        </a:ext>
                      </a:extLst>
                    </a:blip>
                    <a:stretch>
                      <a:fillRect/>
                    </a:stretch>
                  </pic:blipFill>
                  <pic:spPr>
                    <a:xfrm>
                      <a:off x="0" y="0"/>
                      <a:ext cx="2730500" cy="83221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Light" w:hAnsi="Helvetica Light"/>
        </w:rPr>
        <w:br/>
      </w:r>
    </w:p>
    <w:p w14:paraId="7359F667" w14:textId="77777777" w:rsidR="00B66A0C" w:rsidRDefault="00B66A0C" w:rsidP="00B66A0C">
      <w:pPr>
        <w:ind w:left="-709"/>
        <w:rPr>
          <w:rFonts w:ascii="Helvetica Light" w:hAnsi="Helvetica Light"/>
          <w:b/>
          <w:sz w:val="32"/>
          <w:szCs w:val="32"/>
        </w:rPr>
      </w:pPr>
    </w:p>
    <w:p w14:paraId="5D4ED1AA" w14:textId="54C2B853" w:rsidR="00E2438A" w:rsidRPr="00647CB4" w:rsidRDefault="00B66A0C" w:rsidP="00647CB4">
      <w:pPr>
        <w:spacing w:line="276" w:lineRule="auto"/>
        <w:ind w:left="-709"/>
        <w:rPr>
          <w:rFonts w:ascii="Helvetica Light" w:hAnsi="Helvetica Light"/>
          <w:b/>
        </w:rPr>
      </w:pPr>
      <w:r>
        <w:rPr>
          <w:rFonts w:ascii="Helvetica Light" w:hAnsi="Helvetica Light"/>
          <w:b/>
          <w:sz w:val="32"/>
          <w:szCs w:val="32"/>
        </w:rPr>
        <w:br/>
      </w:r>
      <w:r w:rsidR="009C5A06">
        <w:rPr>
          <w:rFonts w:ascii="Helvetica Light" w:hAnsi="Helvetica Light"/>
          <w:b/>
          <w:sz w:val="32"/>
          <w:szCs w:val="32"/>
        </w:rPr>
        <w:t>TERMS OF REFERENCE</w:t>
      </w:r>
      <w:r w:rsidR="00647CB4">
        <w:rPr>
          <w:rFonts w:ascii="Helvetica Light" w:hAnsi="Helvetica Light"/>
          <w:b/>
          <w:sz w:val="32"/>
          <w:szCs w:val="32"/>
        </w:rPr>
        <w:br/>
      </w:r>
      <w:r w:rsidR="009E4123">
        <w:rPr>
          <w:rFonts w:ascii="Helvetica Light" w:hAnsi="Helvetica Light"/>
          <w:b/>
        </w:rPr>
        <w:t>Subsidiary Councils</w:t>
      </w:r>
    </w:p>
    <w:tbl>
      <w:tblPr>
        <w:tblStyle w:val="TableGrid"/>
        <w:tblpPr w:leftFromText="180" w:rightFromText="180" w:vertAnchor="page" w:horzAnchor="page" w:tblpX="1189" w:tblpY="3601"/>
        <w:tblW w:w="9736" w:type="dxa"/>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9736"/>
      </w:tblGrid>
      <w:tr w:rsidR="00647CB4" w:rsidRPr="00CD66B3" w14:paraId="0E0097AF" w14:textId="77777777" w:rsidTr="00A300E2">
        <w:trPr>
          <w:trHeight w:val="443"/>
        </w:trPr>
        <w:tc>
          <w:tcPr>
            <w:tcW w:w="9736" w:type="dxa"/>
            <w:shd w:val="clear" w:color="auto" w:fill="808080" w:themeFill="background1" w:themeFillShade="80"/>
          </w:tcPr>
          <w:p w14:paraId="33CE5787" w14:textId="7EAE99BE" w:rsidR="00647CB4" w:rsidRPr="00CD66B3" w:rsidRDefault="00647CB4" w:rsidP="00A300E2">
            <w:pPr>
              <w:rPr>
                <w:rFonts w:ascii="Helvetica Light" w:hAnsi="Helvetica Light"/>
                <w:color w:val="FFFFFF" w:themeColor="background1"/>
              </w:rPr>
            </w:pPr>
            <w:r w:rsidRPr="00CD66B3">
              <w:rPr>
                <w:rFonts w:ascii="Helvetica Light" w:hAnsi="Helvetica Light"/>
              </w:rPr>
              <w:lastRenderedPageBreak/>
              <w:br/>
            </w:r>
            <w:r w:rsidR="003D5877">
              <w:rPr>
                <w:rFonts w:ascii="Helvetica Light" w:hAnsi="Helvetica Light"/>
                <w:color w:val="FFFFFF" w:themeColor="background1"/>
              </w:rPr>
              <w:t>1. Subsidiary Councils</w:t>
            </w:r>
          </w:p>
        </w:tc>
      </w:tr>
      <w:tr w:rsidR="00647CB4" w:rsidRPr="00CD66B3" w14:paraId="764BB289" w14:textId="77777777" w:rsidTr="00A300E2">
        <w:trPr>
          <w:trHeight w:val="443"/>
        </w:trPr>
        <w:tc>
          <w:tcPr>
            <w:tcW w:w="9736" w:type="dxa"/>
            <w:shd w:val="clear" w:color="auto" w:fill="F2F2F2" w:themeFill="background1" w:themeFillShade="F2"/>
          </w:tcPr>
          <w:p w14:paraId="47C7CC8C" w14:textId="14CABA7D" w:rsidR="00647CB4" w:rsidRDefault="00647CB4" w:rsidP="00A300E2">
            <w:pPr>
              <w:rPr>
                <w:rFonts w:ascii="Helvetica Light" w:hAnsi="Helvetica Light"/>
              </w:rPr>
            </w:pPr>
            <w:r>
              <w:rPr>
                <w:rFonts w:ascii="Helvetica Light" w:hAnsi="Helvetica Light"/>
              </w:rPr>
              <w:br/>
            </w:r>
            <w:r w:rsidR="003D5877">
              <w:rPr>
                <w:rFonts w:ascii="Helvetica Light" w:hAnsi="Helvetica Light"/>
              </w:rPr>
              <w:t>1.1 The subsidiary councils of the NDSA are:</w:t>
            </w:r>
          </w:p>
          <w:p w14:paraId="406116D7" w14:textId="3D0215E1" w:rsidR="003D5877" w:rsidRDefault="003D5877" w:rsidP="003D5877">
            <w:pPr>
              <w:pStyle w:val="ListParagraph"/>
              <w:numPr>
                <w:ilvl w:val="0"/>
                <w:numId w:val="36"/>
              </w:numPr>
              <w:rPr>
                <w:rFonts w:ascii="Helvetica Light" w:hAnsi="Helvetica Light"/>
              </w:rPr>
            </w:pPr>
            <w:r>
              <w:rPr>
                <w:rFonts w:ascii="Helvetica Light" w:hAnsi="Helvetica Light"/>
              </w:rPr>
              <w:t>the Clubs Council</w:t>
            </w:r>
          </w:p>
          <w:p w14:paraId="008B0C6C" w14:textId="46C159BE" w:rsidR="003D5877" w:rsidRDefault="003D5877" w:rsidP="003D5877">
            <w:pPr>
              <w:pStyle w:val="ListParagraph"/>
              <w:numPr>
                <w:ilvl w:val="0"/>
                <w:numId w:val="36"/>
              </w:numPr>
              <w:rPr>
                <w:rFonts w:ascii="Helvetica Light" w:hAnsi="Helvetica Light"/>
              </w:rPr>
            </w:pPr>
            <w:r>
              <w:rPr>
                <w:rFonts w:ascii="Helvetica Light" w:hAnsi="Helvetica Light"/>
              </w:rPr>
              <w:t>the Academic Council</w:t>
            </w:r>
          </w:p>
          <w:p w14:paraId="34E221F5" w14:textId="5EFA3090" w:rsidR="003D5877" w:rsidRPr="003D5877" w:rsidRDefault="003D5877" w:rsidP="003D5877">
            <w:pPr>
              <w:pStyle w:val="ListParagraph"/>
              <w:numPr>
                <w:ilvl w:val="0"/>
                <w:numId w:val="36"/>
              </w:numPr>
              <w:rPr>
                <w:rFonts w:ascii="Helvetica Light" w:hAnsi="Helvetica Light"/>
              </w:rPr>
            </w:pPr>
            <w:r>
              <w:rPr>
                <w:rFonts w:ascii="Helvetica Light" w:hAnsi="Helvetica Light"/>
              </w:rPr>
              <w:t>the Welfare Council</w:t>
            </w:r>
          </w:p>
          <w:p w14:paraId="25E75E22" w14:textId="77777777" w:rsidR="003D5877" w:rsidRDefault="003D5877" w:rsidP="003D5877">
            <w:pPr>
              <w:rPr>
                <w:rFonts w:ascii="Helvetica Light" w:hAnsi="Helvetica Light"/>
              </w:rPr>
            </w:pPr>
          </w:p>
          <w:p w14:paraId="32D025ED" w14:textId="46B713ED" w:rsidR="00647CB4" w:rsidRPr="003D5877" w:rsidRDefault="003D5877" w:rsidP="003D5877">
            <w:pPr>
              <w:rPr>
                <w:rFonts w:ascii="Helvetica Light" w:hAnsi="Helvetica Light"/>
              </w:rPr>
            </w:pPr>
            <w:r w:rsidRPr="003D5877">
              <w:rPr>
                <w:rFonts w:ascii="Helvetica Light" w:hAnsi="Helvetica Light"/>
              </w:rPr>
              <w:t>1.</w:t>
            </w:r>
            <w:r>
              <w:rPr>
                <w:rFonts w:ascii="Helvetica Light" w:hAnsi="Helvetica Light"/>
              </w:rPr>
              <w:t xml:space="preserve">2 </w:t>
            </w:r>
            <w:r w:rsidRPr="003D5877">
              <w:rPr>
                <w:rFonts w:ascii="Helvetica Light" w:hAnsi="Helvetica Light"/>
              </w:rPr>
              <w:t xml:space="preserve">Unless stated otherwise, the Standing Order of the NDSA apply to each of the subsidiary councils. </w:t>
            </w:r>
          </w:p>
        </w:tc>
      </w:tr>
      <w:tr w:rsidR="006168F6" w:rsidRPr="00CD66B3" w14:paraId="52578968" w14:textId="77777777" w:rsidTr="006168F6">
        <w:trPr>
          <w:trHeight w:val="519"/>
        </w:trPr>
        <w:tc>
          <w:tcPr>
            <w:tcW w:w="9736" w:type="dxa"/>
            <w:shd w:val="clear" w:color="auto" w:fill="7F7F7F" w:themeFill="text1" w:themeFillTint="80"/>
          </w:tcPr>
          <w:p w14:paraId="7F9A024F" w14:textId="41C5DB00" w:rsidR="006168F6" w:rsidRPr="006168F6" w:rsidRDefault="006168F6" w:rsidP="006168F6">
            <w:pPr>
              <w:rPr>
                <w:rFonts w:ascii="Helvetica Light" w:hAnsi="Helvetica Light"/>
                <w:color w:val="FFFFFF" w:themeColor="background1"/>
              </w:rPr>
            </w:pPr>
            <w:r>
              <w:rPr>
                <w:rFonts w:ascii="Helvetica Light" w:hAnsi="Helvetica Light"/>
                <w:b/>
                <w:sz w:val="28"/>
              </w:rPr>
              <w:br/>
            </w:r>
            <w:r w:rsidR="003D5877">
              <w:rPr>
                <w:rFonts w:ascii="Helvetica Light" w:hAnsi="Helvetica Light"/>
                <w:color w:val="FFFFFF" w:themeColor="background1"/>
              </w:rPr>
              <w:t xml:space="preserve">2. Membership of </w:t>
            </w:r>
            <w:proofErr w:type="spellStart"/>
            <w:r w:rsidR="003D5877">
              <w:rPr>
                <w:rFonts w:ascii="Helvetica Light" w:hAnsi="Helvetica Light"/>
                <w:color w:val="FFFFFF" w:themeColor="background1"/>
              </w:rPr>
              <w:t>Councillors</w:t>
            </w:r>
            <w:proofErr w:type="spellEnd"/>
          </w:p>
        </w:tc>
      </w:tr>
      <w:tr w:rsidR="00647CB4" w:rsidRPr="00CD66B3" w14:paraId="2CA5731B" w14:textId="77777777" w:rsidTr="00A300E2">
        <w:trPr>
          <w:trHeight w:val="4220"/>
        </w:trPr>
        <w:tc>
          <w:tcPr>
            <w:tcW w:w="9736" w:type="dxa"/>
            <w:shd w:val="clear" w:color="auto" w:fill="FFFFFF" w:themeFill="background1"/>
          </w:tcPr>
          <w:p w14:paraId="2A2E97BE" w14:textId="3EC23BF7" w:rsidR="00DA1EB0" w:rsidRDefault="009D4BFC" w:rsidP="003D5877">
            <w:pPr>
              <w:rPr>
                <w:rFonts w:ascii="Helvetica Light" w:hAnsi="Helvetica Light"/>
              </w:rPr>
            </w:pPr>
            <w:r>
              <w:rPr>
                <w:rFonts w:ascii="Helvetica Light" w:hAnsi="Helvetica Light"/>
              </w:rPr>
              <w:br/>
            </w:r>
            <w:r w:rsidR="003D5877">
              <w:rPr>
                <w:rFonts w:ascii="Helvetica Light" w:hAnsi="Helvetica Light"/>
              </w:rPr>
              <w:t>2.1 The executive of each of the subsidiary council is made up of the executive officers.</w:t>
            </w:r>
          </w:p>
          <w:p w14:paraId="066D6E45" w14:textId="2F2C0065" w:rsidR="003D5877" w:rsidRDefault="003D5877" w:rsidP="003D5877">
            <w:pPr>
              <w:rPr>
                <w:rFonts w:ascii="Helvetica Light" w:hAnsi="Helvetica Light"/>
              </w:rPr>
            </w:pPr>
          </w:p>
          <w:p w14:paraId="3CEA632E" w14:textId="3C83441A" w:rsidR="003D5877" w:rsidRDefault="003D5877" w:rsidP="003D5877">
            <w:pPr>
              <w:rPr>
                <w:rFonts w:ascii="Helvetica Light" w:hAnsi="Helvetica Light"/>
              </w:rPr>
            </w:pPr>
            <w:r>
              <w:rPr>
                <w:rFonts w:ascii="Helvetica Light" w:hAnsi="Helvetica Light"/>
              </w:rPr>
              <w:t>2.2 The President of each subsidiary council is elected at the NDSA elections.</w:t>
            </w:r>
          </w:p>
          <w:p w14:paraId="12D87D54" w14:textId="164CB7DD" w:rsidR="00DA1EB0" w:rsidRDefault="00DA1EB0" w:rsidP="003D5877">
            <w:pPr>
              <w:rPr>
                <w:rFonts w:ascii="Helvetica Light" w:hAnsi="Helvetica Light"/>
              </w:rPr>
            </w:pPr>
          </w:p>
          <w:p w14:paraId="614C7838" w14:textId="3EEF05DA" w:rsidR="003D5877" w:rsidRDefault="00DA1EB0" w:rsidP="003D5877">
            <w:pPr>
              <w:rPr>
                <w:rFonts w:ascii="Helvetica Light" w:hAnsi="Helvetica Light"/>
              </w:rPr>
            </w:pPr>
            <w:r>
              <w:rPr>
                <w:rFonts w:ascii="Helvetica Light" w:hAnsi="Helvetica Light"/>
              </w:rPr>
              <w:t>2.3 The Vice-President, Secretary and Treasurer are co-opted within the subsidiary council and approved by the NDSA council, selected from existing seats with the relevant subsidiary council.</w:t>
            </w:r>
          </w:p>
          <w:p w14:paraId="1C05229D" w14:textId="0C0D9F9B" w:rsidR="00DA1EB0" w:rsidRDefault="00DA1EB0" w:rsidP="003D5877">
            <w:pPr>
              <w:rPr>
                <w:rFonts w:ascii="Helvetica Light" w:hAnsi="Helvetica Light"/>
              </w:rPr>
            </w:pPr>
          </w:p>
          <w:p w14:paraId="01B0A420" w14:textId="6338D9F2" w:rsidR="00DA1EB0" w:rsidRDefault="00DA1EB0" w:rsidP="003D5877">
            <w:pPr>
              <w:rPr>
                <w:rFonts w:ascii="Helvetica Light" w:hAnsi="Helvetica Light"/>
              </w:rPr>
            </w:pPr>
            <w:r>
              <w:rPr>
                <w:rFonts w:ascii="Helvetica Light" w:hAnsi="Helvetica Light"/>
              </w:rPr>
              <w:t xml:space="preserve">2.4 Where no existing representative councilor wishes to be co-opted into an executive officer role, this role can be filled from outside the NDSA structure, or temporarily fulfilled by the NDSA general executives. </w:t>
            </w:r>
          </w:p>
          <w:p w14:paraId="170E014B" w14:textId="77777777" w:rsidR="00DA1EB0" w:rsidRDefault="00DA1EB0" w:rsidP="003D5877">
            <w:pPr>
              <w:rPr>
                <w:rFonts w:ascii="Helvetica Light" w:hAnsi="Helvetica Light"/>
              </w:rPr>
            </w:pPr>
          </w:p>
          <w:p w14:paraId="7CA42398" w14:textId="305BE233" w:rsidR="003D5877" w:rsidRDefault="003D5877" w:rsidP="003D5877">
            <w:pPr>
              <w:rPr>
                <w:rFonts w:ascii="Helvetica Light" w:hAnsi="Helvetica Light"/>
              </w:rPr>
            </w:pPr>
            <w:r>
              <w:rPr>
                <w:rFonts w:ascii="Helvetica Light" w:hAnsi="Helvetica Light"/>
              </w:rPr>
              <w:t>2.</w:t>
            </w:r>
            <w:r w:rsidR="00DA1EB0">
              <w:rPr>
                <w:rFonts w:ascii="Helvetica Light" w:hAnsi="Helvetica Light"/>
              </w:rPr>
              <w:t>5</w:t>
            </w:r>
            <w:r>
              <w:rPr>
                <w:rFonts w:ascii="Helvetica Light" w:hAnsi="Helvetica Light"/>
              </w:rPr>
              <w:t xml:space="preserve"> Executive officers and representative councilors of the subsidiary councils – </w:t>
            </w:r>
          </w:p>
          <w:p w14:paraId="7D5712EB" w14:textId="77777777" w:rsidR="003643F9" w:rsidRDefault="003D5877" w:rsidP="003D5877">
            <w:pPr>
              <w:ind w:left="720"/>
              <w:rPr>
                <w:rFonts w:ascii="Helvetica Light" w:hAnsi="Helvetica Light"/>
              </w:rPr>
            </w:pPr>
            <w:proofErr w:type="spellStart"/>
            <w:r>
              <w:rPr>
                <w:rFonts w:ascii="Helvetica Light" w:hAnsi="Helvetica Light"/>
              </w:rPr>
              <w:t>i</w:t>
            </w:r>
            <w:proofErr w:type="spellEnd"/>
            <w:r>
              <w:rPr>
                <w:rFonts w:ascii="Helvetica Light" w:hAnsi="Helvetica Light"/>
              </w:rPr>
              <w:t xml:space="preserve">. must be </w:t>
            </w:r>
            <w:r w:rsidR="003643F9">
              <w:rPr>
                <w:rFonts w:ascii="Helvetica Light" w:hAnsi="Helvetica Light"/>
              </w:rPr>
              <w:t>a member of the NDSA</w:t>
            </w:r>
          </w:p>
          <w:p w14:paraId="136AC273" w14:textId="77777777" w:rsidR="003643F9" w:rsidRDefault="003643F9" w:rsidP="003D5877">
            <w:pPr>
              <w:ind w:left="720"/>
              <w:rPr>
                <w:rFonts w:ascii="Helvetica Light" w:hAnsi="Helvetica Light"/>
              </w:rPr>
            </w:pPr>
            <w:r>
              <w:rPr>
                <w:rFonts w:ascii="Helvetica Light" w:hAnsi="Helvetica Light"/>
              </w:rPr>
              <w:t>ii. must not be a member of staff, excluding students employed on the Notre Dame Student Employment Scheme.</w:t>
            </w:r>
          </w:p>
          <w:p w14:paraId="6ED4C673" w14:textId="216F61DD" w:rsidR="003643F9" w:rsidRPr="003643F9" w:rsidRDefault="003643F9" w:rsidP="003643F9">
            <w:pPr>
              <w:ind w:left="720"/>
              <w:rPr>
                <w:rFonts w:ascii="Helvetica Light" w:hAnsi="Helvetica Light"/>
              </w:rPr>
            </w:pPr>
            <w:r w:rsidRPr="003643F9">
              <w:rPr>
                <w:rFonts w:ascii="Helvetica Light" w:hAnsi="Helvetica Light"/>
              </w:rPr>
              <w:t>iii.</w:t>
            </w:r>
            <w:r>
              <w:rPr>
                <w:rFonts w:ascii="Helvetica Light" w:hAnsi="Helvetica Light"/>
              </w:rPr>
              <w:t xml:space="preserve"> </w:t>
            </w:r>
            <w:r w:rsidRPr="003643F9">
              <w:rPr>
                <w:rFonts w:ascii="Helvetica Light" w:hAnsi="Helvetica Light"/>
              </w:rPr>
              <w:t>(other than the president) are elected by the relevant subsidiary council at the final meeting in each year</w:t>
            </w:r>
            <w:r>
              <w:rPr>
                <w:rFonts w:ascii="Helvetica Light" w:hAnsi="Helvetica Light"/>
              </w:rPr>
              <w:t xml:space="preserve"> via application.</w:t>
            </w:r>
            <w:r>
              <w:rPr>
                <w:rFonts w:ascii="Helvetica Light" w:hAnsi="Helvetica Light"/>
              </w:rPr>
              <w:br/>
              <w:t>iv. will take office on 1 December of that year and end their term on 30 November of the following year.</w:t>
            </w:r>
          </w:p>
          <w:p w14:paraId="15E140B8" w14:textId="77777777" w:rsidR="003643F9" w:rsidRDefault="003643F9" w:rsidP="00A300E2">
            <w:pPr>
              <w:rPr>
                <w:rFonts w:ascii="Helvetica Light" w:hAnsi="Helvetica Light"/>
              </w:rPr>
            </w:pPr>
          </w:p>
          <w:p w14:paraId="33461D60" w14:textId="65E65AD9" w:rsidR="009D4BFC" w:rsidRDefault="003643F9" w:rsidP="00A300E2">
            <w:pPr>
              <w:rPr>
                <w:rFonts w:ascii="Helvetica Light" w:hAnsi="Helvetica Light"/>
              </w:rPr>
            </w:pPr>
            <w:r>
              <w:rPr>
                <w:rFonts w:ascii="Helvetica Light" w:hAnsi="Helvetica Light"/>
              </w:rPr>
              <w:t>2.</w:t>
            </w:r>
            <w:r w:rsidR="00DA1EB0">
              <w:rPr>
                <w:rFonts w:ascii="Helvetica Light" w:hAnsi="Helvetica Light"/>
              </w:rPr>
              <w:t>6</w:t>
            </w:r>
            <w:r>
              <w:rPr>
                <w:rFonts w:ascii="Helvetica Light" w:hAnsi="Helvetica Light"/>
              </w:rPr>
              <w:t xml:space="preserve"> The President of a subsidiary council may resign their office in the manner set out in the NDSA constitution (section 10). </w:t>
            </w:r>
          </w:p>
          <w:p w14:paraId="0BE2B8C7" w14:textId="13D75DD9" w:rsidR="003643F9" w:rsidRDefault="003643F9" w:rsidP="00A300E2">
            <w:pPr>
              <w:rPr>
                <w:rFonts w:ascii="Helvetica Light" w:hAnsi="Helvetica Light"/>
              </w:rPr>
            </w:pPr>
          </w:p>
          <w:p w14:paraId="4838001C" w14:textId="716B2B0E" w:rsidR="003643F9" w:rsidRDefault="003643F9" w:rsidP="00A300E2">
            <w:pPr>
              <w:rPr>
                <w:rFonts w:ascii="Helvetica Light" w:hAnsi="Helvetica Light"/>
              </w:rPr>
            </w:pPr>
            <w:r>
              <w:rPr>
                <w:rFonts w:ascii="Helvetica Light" w:hAnsi="Helvetica Light"/>
              </w:rPr>
              <w:t>2.</w:t>
            </w:r>
            <w:r w:rsidR="00DA1EB0">
              <w:rPr>
                <w:rFonts w:ascii="Helvetica Light" w:hAnsi="Helvetica Light"/>
              </w:rPr>
              <w:t>7</w:t>
            </w:r>
            <w:r>
              <w:rPr>
                <w:rFonts w:ascii="Helvetica Light" w:hAnsi="Helvetica Light"/>
              </w:rPr>
              <w:t xml:space="preserve"> Any executive officer or </w:t>
            </w:r>
            <w:r w:rsidR="00256511">
              <w:rPr>
                <w:rFonts w:ascii="Helvetica Light" w:hAnsi="Helvetica Light"/>
              </w:rPr>
              <w:t>representative councilor of a subsidiary council (other than the President) may resign their office by written notice addressed to the Subsidiary Council Secretary. The resignation will take effect upon its receipt by the relevant subsidiary council.</w:t>
            </w:r>
          </w:p>
          <w:p w14:paraId="2E443548" w14:textId="09BCC7A1" w:rsidR="00256511" w:rsidRDefault="00256511" w:rsidP="00A300E2">
            <w:pPr>
              <w:rPr>
                <w:rFonts w:ascii="Helvetica Light" w:hAnsi="Helvetica Light"/>
              </w:rPr>
            </w:pPr>
          </w:p>
          <w:p w14:paraId="2A430F02" w14:textId="6D226CBB" w:rsidR="00256511" w:rsidRDefault="00256511" w:rsidP="00A300E2">
            <w:pPr>
              <w:rPr>
                <w:rFonts w:ascii="Helvetica Light" w:hAnsi="Helvetica Light"/>
              </w:rPr>
            </w:pPr>
            <w:r>
              <w:rPr>
                <w:rFonts w:ascii="Helvetica Light" w:hAnsi="Helvetica Light"/>
              </w:rPr>
              <w:lastRenderedPageBreak/>
              <w:t>2.</w:t>
            </w:r>
            <w:r w:rsidR="00DA1EB0">
              <w:rPr>
                <w:rFonts w:ascii="Helvetica Light" w:hAnsi="Helvetica Light"/>
              </w:rPr>
              <w:t>8</w:t>
            </w:r>
            <w:r>
              <w:rPr>
                <w:rFonts w:ascii="Helvetica Light" w:hAnsi="Helvetica Light"/>
              </w:rPr>
              <w:t xml:space="preserve"> A subsidiary council will, within one month of a position being declared vacant (other than the President), co-opt an executive officer or representative councilor by a majority vote of the relevant subsidiary council.</w:t>
            </w:r>
          </w:p>
          <w:p w14:paraId="52965935" w14:textId="6CE939A4" w:rsidR="00256511" w:rsidRDefault="00256511" w:rsidP="00A300E2">
            <w:pPr>
              <w:rPr>
                <w:rFonts w:ascii="Helvetica Light" w:hAnsi="Helvetica Light"/>
              </w:rPr>
            </w:pPr>
          </w:p>
          <w:p w14:paraId="285DAC3D" w14:textId="150FABF2" w:rsidR="009D4BFC" w:rsidRPr="00CD66B3" w:rsidRDefault="00256511" w:rsidP="00DA1EB0">
            <w:pPr>
              <w:rPr>
                <w:rFonts w:ascii="Helvetica Light" w:hAnsi="Helvetica Light"/>
              </w:rPr>
            </w:pPr>
            <w:r>
              <w:rPr>
                <w:rFonts w:ascii="Helvetica Light" w:hAnsi="Helvetica Light"/>
              </w:rPr>
              <w:t>2.</w:t>
            </w:r>
            <w:r w:rsidR="00DA1EB0">
              <w:rPr>
                <w:rFonts w:ascii="Helvetica Light" w:hAnsi="Helvetica Light"/>
              </w:rPr>
              <w:t>9</w:t>
            </w:r>
            <w:r>
              <w:rPr>
                <w:rFonts w:ascii="Helvetica Light" w:hAnsi="Helvetica Light"/>
              </w:rPr>
              <w:t xml:space="preserve"> The NDSA Executives are voting members of all subsidiary councils but need not attend subsidiary council meetings.</w:t>
            </w:r>
            <w:bookmarkStart w:id="0" w:name="_GoBack"/>
            <w:bookmarkEnd w:id="0"/>
          </w:p>
        </w:tc>
      </w:tr>
      <w:tr w:rsidR="009D4BFC" w:rsidRPr="00CD66B3" w14:paraId="6BF232F4" w14:textId="77777777" w:rsidTr="009D4BFC">
        <w:trPr>
          <w:trHeight w:val="426"/>
        </w:trPr>
        <w:tc>
          <w:tcPr>
            <w:tcW w:w="9736" w:type="dxa"/>
            <w:shd w:val="clear" w:color="auto" w:fill="7F7F7F" w:themeFill="text1" w:themeFillTint="80"/>
          </w:tcPr>
          <w:p w14:paraId="173F216E" w14:textId="03F2D095" w:rsidR="009D4BFC" w:rsidRPr="009D4BFC" w:rsidRDefault="009D4BFC" w:rsidP="006168F6">
            <w:pPr>
              <w:rPr>
                <w:rFonts w:ascii="Helvetica Light" w:hAnsi="Helvetica Light"/>
                <w:color w:val="FFFFFF" w:themeColor="background1"/>
              </w:rPr>
            </w:pPr>
            <w:r>
              <w:rPr>
                <w:rFonts w:ascii="Helvetica Light" w:hAnsi="Helvetica Light"/>
              </w:rPr>
              <w:lastRenderedPageBreak/>
              <w:br/>
            </w:r>
            <w:r w:rsidR="00E66698">
              <w:rPr>
                <w:rFonts w:ascii="Helvetica Light" w:hAnsi="Helvetica Light"/>
                <w:color w:val="FFFFFF" w:themeColor="background1"/>
              </w:rPr>
              <w:t>3. Subsidiary Councils</w:t>
            </w:r>
            <w:r w:rsidR="00A013FA">
              <w:rPr>
                <w:rFonts w:ascii="Helvetica Light" w:hAnsi="Helvetica Light"/>
                <w:color w:val="FFFFFF" w:themeColor="background1"/>
              </w:rPr>
              <w:t>’</w:t>
            </w:r>
            <w:r w:rsidR="00E66698">
              <w:rPr>
                <w:rFonts w:ascii="Helvetica Light" w:hAnsi="Helvetica Light"/>
                <w:color w:val="FFFFFF" w:themeColor="background1"/>
              </w:rPr>
              <w:t xml:space="preserve"> Executive Officers</w:t>
            </w:r>
          </w:p>
        </w:tc>
      </w:tr>
      <w:tr w:rsidR="001B0A6B" w:rsidRPr="00CD66B3" w14:paraId="738548EE" w14:textId="77777777" w:rsidTr="00A300E2">
        <w:trPr>
          <w:trHeight w:val="440"/>
        </w:trPr>
        <w:tc>
          <w:tcPr>
            <w:tcW w:w="9736" w:type="dxa"/>
            <w:shd w:val="clear" w:color="auto" w:fill="FFFFFF" w:themeFill="background1"/>
          </w:tcPr>
          <w:p w14:paraId="623DAF91" w14:textId="6075FA41" w:rsidR="001B0A6B" w:rsidRPr="00CD66B3" w:rsidRDefault="001B0A6B" w:rsidP="00A300E2">
            <w:pPr>
              <w:rPr>
                <w:rFonts w:ascii="Helvetica Light" w:hAnsi="Helvetica Light"/>
              </w:rPr>
            </w:pPr>
            <w:r>
              <w:rPr>
                <w:rFonts w:ascii="Helvetica Light" w:hAnsi="Helvetica Light"/>
                <w:color w:val="FFFFFF" w:themeColor="background1"/>
              </w:rPr>
              <w:t>Executive</w:t>
            </w:r>
          </w:p>
        </w:tc>
      </w:tr>
      <w:tr w:rsidR="001B0A6B" w:rsidRPr="00CD66B3" w14:paraId="05B582C1" w14:textId="77777777" w:rsidTr="00A300E2">
        <w:trPr>
          <w:trHeight w:val="443"/>
        </w:trPr>
        <w:tc>
          <w:tcPr>
            <w:tcW w:w="9736" w:type="dxa"/>
            <w:shd w:val="clear" w:color="auto" w:fill="FFFFFF" w:themeFill="background1"/>
          </w:tcPr>
          <w:p w14:paraId="0AA92B07" w14:textId="7CE2F0B1" w:rsidR="00E66698" w:rsidRPr="00A013FA" w:rsidRDefault="00E66698" w:rsidP="00A013FA">
            <w:pPr>
              <w:pStyle w:val="ListParagraph"/>
              <w:numPr>
                <w:ilvl w:val="1"/>
                <w:numId w:val="39"/>
              </w:numPr>
              <w:rPr>
                <w:rFonts w:ascii="Helvetica Light" w:hAnsi="Helvetica Light"/>
              </w:rPr>
            </w:pPr>
            <w:r w:rsidRPr="00A013FA">
              <w:rPr>
                <w:rFonts w:ascii="Helvetica Light" w:hAnsi="Helvetica Light"/>
              </w:rPr>
              <w:t>President</w:t>
            </w:r>
          </w:p>
          <w:p w14:paraId="6A512A7D" w14:textId="1F90B2BB" w:rsidR="00E66698" w:rsidRDefault="00E66698" w:rsidP="00E66698">
            <w:pPr>
              <w:pStyle w:val="ListParagraph"/>
              <w:ind w:left="360"/>
              <w:rPr>
                <w:rFonts w:ascii="Helvetica Light" w:hAnsi="Helvetica Light"/>
              </w:rPr>
            </w:pPr>
            <w:r>
              <w:rPr>
                <w:rFonts w:ascii="Helvetica Light" w:hAnsi="Helvetica Light"/>
              </w:rPr>
              <w:t>The president of a subsidiary council</w:t>
            </w:r>
            <w:r w:rsidR="00A013FA">
              <w:rPr>
                <w:rFonts w:ascii="Helvetica Light" w:hAnsi="Helvetica Light"/>
              </w:rPr>
              <w:t xml:space="preserve"> - </w:t>
            </w:r>
          </w:p>
          <w:p w14:paraId="253DC890" w14:textId="46D7DB5F" w:rsidR="00A300E2" w:rsidRDefault="00E66698" w:rsidP="00E66698">
            <w:pPr>
              <w:pStyle w:val="ListParagraph"/>
              <w:rPr>
                <w:rFonts w:ascii="Helvetica Light" w:hAnsi="Helvetica Light"/>
              </w:rPr>
            </w:pPr>
            <w:proofErr w:type="spellStart"/>
            <w:r>
              <w:rPr>
                <w:rFonts w:ascii="Helvetica Light" w:hAnsi="Helvetica Light"/>
              </w:rPr>
              <w:t>i</w:t>
            </w:r>
            <w:proofErr w:type="spellEnd"/>
            <w:r>
              <w:rPr>
                <w:rFonts w:ascii="Helvetica Light" w:hAnsi="Helvetica Light"/>
              </w:rPr>
              <w:t>. will preside at all meetings of the subsidiary council</w:t>
            </w:r>
            <w:r>
              <w:rPr>
                <w:rFonts w:ascii="Helvetica Light" w:hAnsi="Helvetica Light"/>
              </w:rPr>
              <w:br/>
              <w:t xml:space="preserve">ii. is an </w:t>
            </w:r>
            <w:r>
              <w:rPr>
                <w:rFonts w:ascii="Helvetica Light" w:hAnsi="Helvetica Light"/>
                <w:i/>
              </w:rPr>
              <w:t xml:space="preserve">ex-officio </w:t>
            </w:r>
            <w:r>
              <w:rPr>
                <w:rFonts w:ascii="Helvetica Light" w:hAnsi="Helvetica Light"/>
              </w:rPr>
              <w:t>member of all committees of that subsidiary council</w:t>
            </w:r>
            <w:r>
              <w:rPr>
                <w:rFonts w:ascii="Helvetica Light" w:hAnsi="Helvetica Light"/>
              </w:rPr>
              <w:br/>
            </w:r>
            <w:proofErr w:type="gramStart"/>
            <w:r>
              <w:rPr>
                <w:rFonts w:ascii="Helvetica Light" w:hAnsi="Helvetica Light"/>
              </w:rPr>
              <w:t>iii.</w:t>
            </w:r>
            <w:proofErr w:type="gramEnd"/>
            <w:r>
              <w:rPr>
                <w:rFonts w:ascii="Helvetica Light" w:hAnsi="Helvetica Light"/>
              </w:rPr>
              <w:t xml:space="preserve"> will regularly report to the NDSA council on the activities, role and responsibilities           undertaken by the subsidiary council </w:t>
            </w:r>
          </w:p>
          <w:p w14:paraId="3CC305BA" w14:textId="3C4CEFEB" w:rsidR="00A013FA" w:rsidRDefault="00E66698" w:rsidP="00A013FA">
            <w:pPr>
              <w:pStyle w:val="ListParagraph"/>
              <w:rPr>
                <w:rFonts w:ascii="Helvetica Light" w:hAnsi="Helvetica Light"/>
              </w:rPr>
            </w:pPr>
            <w:r>
              <w:rPr>
                <w:rFonts w:ascii="Helvetica Light" w:hAnsi="Helvetica Light"/>
              </w:rPr>
              <w:t>iv. will present an annual report to the November NDSA Council meeting on the activities, role and responsibilities undertaken by the subsidiary council during the year.</w:t>
            </w:r>
            <w:r w:rsidR="00A013FA">
              <w:rPr>
                <w:rFonts w:ascii="Helvetica Light" w:hAnsi="Helvetica Light"/>
              </w:rPr>
              <w:br/>
              <w:t>v. must not sit on the executive of a body affiliated to the associated affiliated council.</w:t>
            </w:r>
            <w:r w:rsidR="00A013FA">
              <w:rPr>
                <w:rFonts w:ascii="Helvetica Light" w:hAnsi="Helvetica Light"/>
              </w:rPr>
              <w:br/>
              <w:t>vi. will direct, co-ordinate and supervise the work of the other officials elected and appointed under the NDSA Constitution and terms of reference of the relevant subsidiary council.</w:t>
            </w:r>
            <w:r w:rsidR="00A013FA">
              <w:rPr>
                <w:rFonts w:ascii="Helvetica Light" w:hAnsi="Helvetica Light"/>
              </w:rPr>
              <w:br/>
              <w:t>vii. direct the activities and manage the affairs of the relevant subsidiary council</w:t>
            </w:r>
          </w:p>
          <w:p w14:paraId="638892A1" w14:textId="77777777" w:rsidR="00A013FA" w:rsidRPr="00A013FA" w:rsidRDefault="00A013FA" w:rsidP="00A013FA">
            <w:pPr>
              <w:rPr>
                <w:rFonts w:ascii="Helvetica Light" w:hAnsi="Helvetica Light"/>
              </w:rPr>
            </w:pPr>
          </w:p>
          <w:p w14:paraId="043BD5D1" w14:textId="4DCA4B18" w:rsidR="00A013FA" w:rsidRDefault="00A013FA" w:rsidP="00A013FA">
            <w:pPr>
              <w:pStyle w:val="ListParagraph"/>
              <w:ind w:left="0"/>
              <w:rPr>
                <w:rFonts w:ascii="Helvetica Light" w:hAnsi="Helvetica Light"/>
              </w:rPr>
            </w:pPr>
            <w:r>
              <w:rPr>
                <w:rFonts w:ascii="Helvetica Light" w:hAnsi="Helvetica Light"/>
              </w:rPr>
              <w:t xml:space="preserve">3. 2 </w:t>
            </w:r>
            <w:r w:rsidR="00E66698" w:rsidRPr="00A013FA">
              <w:rPr>
                <w:rFonts w:ascii="Helvetica Light" w:hAnsi="Helvetica Light"/>
              </w:rPr>
              <w:t>Vice-President</w:t>
            </w:r>
            <w:r>
              <w:rPr>
                <w:rFonts w:ascii="Helvetica Light" w:hAnsi="Helvetica Light"/>
              </w:rPr>
              <w:br/>
              <w:t xml:space="preserve">        The Vice-President of a subsidiary council – </w:t>
            </w:r>
          </w:p>
          <w:p w14:paraId="463F7CAF" w14:textId="384CA43B" w:rsidR="00A013FA" w:rsidRDefault="00A013FA" w:rsidP="00A013FA">
            <w:pPr>
              <w:pStyle w:val="ListParagraph"/>
              <w:rPr>
                <w:rFonts w:ascii="Helvetica Light" w:hAnsi="Helvetica Light"/>
              </w:rPr>
            </w:pPr>
            <w:proofErr w:type="spellStart"/>
            <w:r>
              <w:rPr>
                <w:rFonts w:ascii="Helvetica Light" w:hAnsi="Helvetica Light"/>
              </w:rPr>
              <w:t>i</w:t>
            </w:r>
            <w:proofErr w:type="spellEnd"/>
            <w:r>
              <w:rPr>
                <w:rFonts w:ascii="Helvetica Light" w:hAnsi="Helvetica Light"/>
              </w:rPr>
              <w:t>. will assist the President in all areas of responsibility</w:t>
            </w:r>
            <w:r>
              <w:rPr>
                <w:rFonts w:ascii="Helvetica Light" w:hAnsi="Helvetica Light"/>
              </w:rPr>
              <w:br/>
              <w:t xml:space="preserve">ii. will, in the absence of the President, become an </w:t>
            </w:r>
            <w:r>
              <w:rPr>
                <w:rFonts w:ascii="Helvetica Light" w:hAnsi="Helvetica Light"/>
                <w:i/>
              </w:rPr>
              <w:t xml:space="preserve">ex-officio </w:t>
            </w:r>
            <w:r>
              <w:rPr>
                <w:rFonts w:ascii="Helvetica Light" w:hAnsi="Helvetica Light"/>
              </w:rPr>
              <w:t xml:space="preserve">member of all committees of which the President was an </w:t>
            </w:r>
            <w:r>
              <w:rPr>
                <w:rFonts w:ascii="Helvetica Light" w:hAnsi="Helvetica Light"/>
                <w:i/>
              </w:rPr>
              <w:t xml:space="preserve">ex-officio </w:t>
            </w:r>
            <w:r>
              <w:rPr>
                <w:rFonts w:ascii="Helvetica Light" w:hAnsi="Helvetica Light"/>
              </w:rPr>
              <w:t xml:space="preserve">member (including the NDSA Council as proxy). </w:t>
            </w:r>
            <w:r>
              <w:rPr>
                <w:rFonts w:ascii="Helvetica Light" w:hAnsi="Helvetica Light"/>
              </w:rPr>
              <w:br/>
              <w:t>iii. in the event of a vacancy of the office of President, assume the role of President until a new President is elected by a majority vote of the relevant subsidiary council at the next Council Meeting.</w:t>
            </w:r>
          </w:p>
          <w:p w14:paraId="47DF6980" w14:textId="6F454EA3" w:rsidR="00A013FA" w:rsidRDefault="00A013FA" w:rsidP="00A013FA">
            <w:pPr>
              <w:rPr>
                <w:rFonts w:ascii="Helvetica Light" w:hAnsi="Helvetica Light"/>
              </w:rPr>
            </w:pPr>
          </w:p>
          <w:p w14:paraId="0CFFF946" w14:textId="77777777" w:rsidR="00E462EE" w:rsidRPr="00A013FA" w:rsidRDefault="00E462EE" w:rsidP="00E462EE">
            <w:pPr>
              <w:rPr>
                <w:rFonts w:ascii="Helvetica Light" w:hAnsi="Helvetica Light"/>
              </w:rPr>
            </w:pPr>
            <w:r>
              <w:rPr>
                <w:rFonts w:ascii="Helvetica Light" w:hAnsi="Helvetica Light"/>
              </w:rPr>
              <w:t>3.3 Secretary</w:t>
            </w:r>
          </w:p>
          <w:p w14:paraId="530AB950" w14:textId="77777777" w:rsidR="00E462EE" w:rsidRDefault="00E462EE" w:rsidP="00E462EE">
            <w:pPr>
              <w:pStyle w:val="ListParagraph"/>
              <w:ind w:left="0"/>
              <w:rPr>
                <w:rFonts w:ascii="Helvetica Light" w:hAnsi="Helvetica Light"/>
              </w:rPr>
            </w:pPr>
            <w:r>
              <w:rPr>
                <w:rFonts w:ascii="Helvetica Light" w:hAnsi="Helvetica Light"/>
              </w:rPr>
              <w:t xml:space="preserve">        The Secretary of a subsidiary council – </w:t>
            </w:r>
          </w:p>
          <w:p w14:paraId="5D740575" w14:textId="77777777" w:rsidR="00E462EE" w:rsidRDefault="00E462EE" w:rsidP="00E462EE">
            <w:pPr>
              <w:pStyle w:val="ListParagraph"/>
              <w:rPr>
                <w:rFonts w:ascii="Helvetica Light" w:hAnsi="Helvetica Light"/>
              </w:rPr>
            </w:pPr>
            <w:proofErr w:type="spellStart"/>
            <w:r>
              <w:rPr>
                <w:rFonts w:ascii="Helvetica Light" w:hAnsi="Helvetica Light"/>
              </w:rPr>
              <w:t>i</w:t>
            </w:r>
            <w:proofErr w:type="spellEnd"/>
            <w:r>
              <w:rPr>
                <w:rFonts w:ascii="Helvetica Light" w:hAnsi="Helvetica Light"/>
              </w:rPr>
              <w:t xml:space="preserve">. </w:t>
            </w:r>
            <w:proofErr w:type="gramStart"/>
            <w:r>
              <w:rPr>
                <w:rFonts w:ascii="Helvetica Light" w:hAnsi="Helvetica Light"/>
              </w:rPr>
              <w:t>keep</w:t>
            </w:r>
            <w:proofErr w:type="gramEnd"/>
            <w:r>
              <w:rPr>
                <w:rFonts w:ascii="Helvetica Light" w:hAnsi="Helvetica Light"/>
              </w:rPr>
              <w:t xml:space="preserve"> a record of all proceedings of the subsidiary council</w:t>
            </w:r>
            <w:r>
              <w:rPr>
                <w:rFonts w:ascii="Helvetica Light" w:hAnsi="Helvetica Light"/>
              </w:rPr>
              <w:br/>
              <w:t>ii. call all meetings of the subsidiary council</w:t>
            </w:r>
            <w:r>
              <w:rPr>
                <w:rFonts w:ascii="Helvetica Light" w:hAnsi="Helvetica Light"/>
              </w:rPr>
              <w:br/>
              <w:t xml:space="preserve">iii. call all meetings of committees of the subsidiary council and act as Secretary of </w:t>
            </w:r>
            <w:r>
              <w:rPr>
                <w:rFonts w:ascii="Helvetica Light" w:hAnsi="Helvetica Light"/>
              </w:rPr>
              <w:lastRenderedPageBreak/>
              <w:t>those committees</w:t>
            </w:r>
            <w:r>
              <w:rPr>
                <w:rFonts w:ascii="Helvetica Light" w:hAnsi="Helvetica Light"/>
              </w:rPr>
              <w:br/>
              <w:t>iv. co-ordinate the correspondence of the subsidiary council and any committees.</w:t>
            </w:r>
          </w:p>
          <w:p w14:paraId="1939DEC8" w14:textId="470239B6" w:rsidR="00A013FA" w:rsidRDefault="00A013FA" w:rsidP="00A013FA">
            <w:pPr>
              <w:pStyle w:val="ListParagraph"/>
              <w:ind w:left="0"/>
              <w:rPr>
                <w:rFonts w:ascii="Helvetica Light" w:hAnsi="Helvetica Light"/>
              </w:rPr>
            </w:pPr>
          </w:p>
          <w:p w14:paraId="5A7FFDAC" w14:textId="3F83158C" w:rsidR="00E462EE" w:rsidRPr="00A013FA" w:rsidRDefault="00E462EE" w:rsidP="00E462EE">
            <w:pPr>
              <w:rPr>
                <w:rFonts w:ascii="Helvetica Light" w:hAnsi="Helvetica Light"/>
              </w:rPr>
            </w:pPr>
            <w:r>
              <w:rPr>
                <w:rFonts w:ascii="Helvetica Light" w:hAnsi="Helvetica Light"/>
              </w:rPr>
              <w:t>3.</w:t>
            </w:r>
            <w:r w:rsidR="00DD1A2D">
              <w:rPr>
                <w:rFonts w:ascii="Helvetica Light" w:hAnsi="Helvetica Light"/>
              </w:rPr>
              <w:t>4</w:t>
            </w:r>
            <w:r>
              <w:rPr>
                <w:rFonts w:ascii="Helvetica Light" w:hAnsi="Helvetica Light"/>
              </w:rPr>
              <w:t xml:space="preserve"> Treasurer</w:t>
            </w:r>
          </w:p>
          <w:p w14:paraId="7B339D8D" w14:textId="320137F1" w:rsidR="00E462EE" w:rsidRDefault="00E462EE" w:rsidP="00E462EE">
            <w:pPr>
              <w:pStyle w:val="ListParagraph"/>
              <w:ind w:left="0"/>
              <w:rPr>
                <w:rFonts w:ascii="Helvetica Light" w:hAnsi="Helvetica Light"/>
              </w:rPr>
            </w:pPr>
            <w:r>
              <w:rPr>
                <w:rFonts w:ascii="Helvetica Light" w:hAnsi="Helvetica Light"/>
              </w:rPr>
              <w:t xml:space="preserve">        The Treasurer of a subsidiary council – </w:t>
            </w:r>
          </w:p>
          <w:p w14:paraId="063023E9" w14:textId="67967899" w:rsidR="00E462EE" w:rsidRDefault="00E462EE" w:rsidP="00E462EE">
            <w:pPr>
              <w:pStyle w:val="ListParagraph"/>
              <w:rPr>
                <w:rFonts w:ascii="Helvetica Light" w:hAnsi="Helvetica Light"/>
              </w:rPr>
            </w:pPr>
            <w:proofErr w:type="spellStart"/>
            <w:r>
              <w:rPr>
                <w:rFonts w:ascii="Helvetica Light" w:hAnsi="Helvetica Light"/>
              </w:rPr>
              <w:t>i</w:t>
            </w:r>
            <w:proofErr w:type="spellEnd"/>
            <w:r>
              <w:rPr>
                <w:rFonts w:ascii="Helvetica Light" w:hAnsi="Helvetica Light"/>
              </w:rPr>
              <w:t xml:space="preserve">. </w:t>
            </w:r>
            <w:proofErr w:type="gramStart"/>
            <w:r>
              <w:rPr>
                <w:rFonts w:ascii="Helvetica Light" w:hAnsi="Helvetica Light"/>
              </w:rPr>
              <w:t>keep</w:t>
            </w:r>
            <w:proofErr w:type="gramEnd"/>
            <w:r>
              <w:rPr>
                <w:rFonts w:ascii="Helvetica Light" w:hAnsi="Helvetica Light"/>
              </w:rPr>
              <w:t xml:space="preserve"> true and fair accounting records that show the financial transactions of position of the subsidiary councils and comply with the Constitution and NDSA Act obligations are fulfilled.</w:t>
            </w:r>
            <w:r>
              <w:rPr>
                <w:rFonts w:ascii="Helvetica Light" w:hAnsi="Helvetica Light"/>
              </w:rPr>
              <w:br/>
              <w:t>ii. be responsible for all financial affairs of the subsidiary council including the receipt and payment of all moneys are directed by the Council</w:t>
            </w:r>
            <w:r>
              <w:rPr>
                <w:rFonts w:ascii="Helvetica Light" w:hAnsi="Helvetica Light"/>
              </w:rPr>
              <w:br/>
              <w:t>iii. have custody of all securities, books and documents of a financial nature and accounting records of the subsidiary council</w:t>
            </w:r>
          </w:p>
          <w:p w14:paraId="7394D3C7" w14:textId="721C9BA1" w:rsidR="00E462EE" w:rsidRDefault="00E462EE" w:rsidP="00E462EE">
            <w:pPr>
              <w:pStyle w:val="ListParagraph"/>
              <w:rPr>
                <w:rFonts w:ascii="Helvetica Light" w:hAnsi="Helvetica Light"/>
              </w:rPr>
            </w:pPr>
            <w:r>
              <w:rPr>
                <w:rFonts w:ascii="Helvetica Light" w:hAnsi="Helvetica Light"/>
              </w:rPr>
              <w:t>iv. comply with the financial procedures of the subsidiary council.</w:t>
            </w:r>
          </w:p>
          <w:p w14:paraId="3B6CDDA6" w14:textId="77777777" w:rsidR="00E462EE" w:rsidRPr="00A013FA" w:rsidRDefault="00E462EE" w:rsidP="00A013FA">
            <w:pPr>
              <w:pStyle w:val="ListParagraph"/>
              <w:ind w:left="0"/>
              <w:rPr>
                <w:rFonts w:ascii="Helvetica Light" w:hAnsi="Helvetica Light"/>
              </w:rPr>
            </w:pPr>
          </w:p>
          <w:p w14:paraId="5B4BCAF2" w14:textId="0803D4D2" w:rsidR="001B0A6B" w:rsidRPr="00A300E2" w:rsidRDefault="001B0A6B" w:rsidP="00A013FA">
            <w:pPr>
              <w:pStyle w:val="ListParagraph"/>
              <w:numPr>
                <w:ilvl w:val="0"/>
                <w:numId w:val="37"/>
              </w:numPr>
              <w:rPr>
                <w:rFonts w:ascii="Helvetica Light" w:hAnsi="Helvetica Light"/>
                <w:color w:val="FFFFFF" w:themeColor="background1"/>
              </w:rPr>
            </w:pPr>
          </w:p>
        </w:tc>
      </w:tr>
      <w:tr w:rsidR="009D4BFC" w:rsidRPr="00CD66B3" w14:paraId="56496472" w14:textId="77777777" w:rsidTr="009D4BFC">
        <w:trPr>
          <w:trHeight w:val="443"/>
        </w:trPr>
        <w:tc>
          <w:tcPr>
            <w:tcW w:w="9736" w:type="dxa"/>
            <w:shd w:val="clear" w:color="auto" w:fill="7F7F7F" w:themeFill="text1" w:themeFillTint="80"/>
          </w:tcPr>
          <w:p w14:paraId="2C1254BB" w14:textId="15834B24" w:rsidR="009D4BFC" w:rsidRPr="009D4BFC" w:rsidRDefault="00A013FA" w:rsidP="009D4BFC">
            <w:pPr>
              <w:rPr>
                <w:rFonts w:ascii="Helvetica Light" w:hAnsi="Helvetica Light"/>
                <w:color w:val="FFFFFF" w:themeColor="background1"/>
              </w:rPr>
            </w:pPr>
            <w:r>
              <w:rPr>
                <w:rFonts w:ascii="Helvetica Light" w:hAnsi="Helvetica Light"/>
              </w:rPr>
              <w:lastRenderedPageBreak/>
              <w:br/>
            </w:r>
            <w:r w:rsidR="009D4BFC">
              <w:rPr>
                <w:rFonts w:ascii="Helvetica Light" w:hAnsi="Helvetica Light"/>
              </w:rPr>
              <w:br/>
            </w:r>
            <w:r w:rsidR="00D621F7">
              <w:rPr>
                <w:rFonts w:ascii="Helvetica Light" w:hAnsi="Helvetica Light"/>
                <w:color w:val="FFFFFF" w:themeColor="background1"/>
              </w:rPr>
              <w:t>4. Subsidiary Council’s Financial Procedures</w:t>
            </w:r>
          </w:p>
        </w:tc>
      </w:tr>
      <w:tr w:rsidR="008C235B" w:rsidRPr="00CD66B3" w14:paraId="46F1E42F" w14:textId="77777777" w:rsidTr="00A300E2">
        <w:trPr>
          <w:trHeight w:val="443"/>
        </w:trPr>
        <w:tc>
          <w:tcPr>
            <w:tcW w:w="9736" w:type="dxa"/>
            <w:shd w:val="clear" w:color="auto" w:fill="FFFFFF" w:themeFill="background1"/>
          </w:tcPr>
          <w:p w14:paraId="5450A354" w14:textId="7350CA59" w:rsidR="008C235B" w:rsidRPr="009C5A06" w:rsidRDefault="008C235B" w:rsidP="008C235B">
            <w:pPr>
              <w:rPr>
                <w:rFonts w:ascii="Helvetica Light" w:hAnsi="Helvetica Light"/>
                <w:b/>
              </w:rPr>
            </w:pPr>
          </w:p>
          <w:p w14:paraId="2D68CFB4" w14:textId="116BEC84" w:rsidR="008C235B" w:rsidRDefault="00D621F7" w:rsidP="00D621F7">
            <w:pPr>
              <w:spacing w:line="360" w:lineRule="auto"/>
              <w:rPr>
                <w:rFonts w:ascii="Helvetica Light" w:hAnsi="Helvetica Light"/>
              </w:rPr>
            </w:pPr>
            <w:r>
              <w:rPr>
                <w:rFonts w:ascii="Helvetica Light" w:hAnsi="Helvetica Light"/>
              </w:rPr>
              <w:t xml:space="preserve">4.1 All subsidiary councils will provide a budget at the commencement of each </w:t>
            </w:r>
            <w:r w:rsidR="00E8417F">
              <w:rPr>
                <w:rFonts w:ascii="Helvetica Light" w:hAnsi="Helvetica Light"/>
              </w:rPr>
              <w:t xml:space="preserve">council term which includes an estimate of all receipts and disbursements for the current financial year to the NDSA council. </w:t>
            </w:r>
          </w:p>
          <w:p w14:paraId="745D3062" w14:textId="361614CA" w:rsidR="00E8417F" w:rsidRDefault="00E8417F" w:rsidP="00D621F7">
            <w:pPr>
              <w:spacing w:line="360" w:lineRule="auto"/>
              <w:rPr>
                <w:rFonts w:ascii="Helvetica Light" w:hAnsi="Helvetica Light"/>
              </w:rPr>
            </w:pPr>
          </w:p>
          <w:p w14:paraId="08286686" w14:textId="44782899" w:rsidR="00E8417F" w:rsidRDefault="00E8417F" w:rsidP="00D621F7">
            <w:pPr>
              <w:spacing w:line="360" w:lineRule="auto"/>
              <w:rPr>
                <w:rFonts w:ascii="Helvetica Light" w:hAnsi="Helvetica Light"/>
              </w:rPr>
            </w:pPr>
            <w:r>
              <w:rPr>
                <w:rFonts w:ascii="Helvetica Light" w:hAnsi="Helvetica Light"/>
              </w:rPr>
              <w:t>4.2 The budgets must be approved by the NDSA Council after being reviewed by the Notre Dame Student Services and the Notre Dame Finance Department.</w:t>
            </w:r>
          </w:p>
          <w:p w14:paraId="45958AA0" w14:textId="50BA4CB9" w:rsidR="00E8417F" w:rsidRDefault="00E8417F" w:rsidP="00D621F7">
            <w:pPr>
              <w:spacing w:line="360" w:lineRule="auto"/>
              <w:rPr>
                <w:rFonts w:ascii="Helvetica Light" w:hAnsi="Helvetica Light"/>
              </w:rPr>
            </w:pPr>
          </w:p>
          <w:p w14:paraId="161E3891" w14:textId="45AB1D66" w:rsidR="00E8417F" w:rsidRDefault="00E8417F" w:rsidP="00D621F7">
            <w:pPr>
              <w:spacing w:line="360" w:lineRule="auto"/>
              <w:rPr>
                <w:rFonts w:ascii="Helvetica Light" w:hAnsi="Helvetica Light"/>
              </w:rPr>
            </w:pPr>
            <w:r>
              <w:rPr>
                <w:rFonts w:ascii="Helvetica Light" w:hAnsi="Helvetica Light"/>
              </w:rPr>
              <w:t>4.3 After granted approval, the subsidiary councils will conduct financial expenditure internally, in accordance with the NDSA Expenditure Process Guidelines.</w:t>
            </w:r>
          </w:p>
          <w:p w14:paraId="5093B2C9" w14:textId="4D3EB5F7" w:rsidR="00E8417F" w:rsidRDefault="00E8417F" w:rsidP="00D621F7">
            <w:pPr>
              <w:spacing w:line="360" w:lineRule="auto"/>
              <w:rPr>
                <w:rFonts w:ascii="Helvetica Light" w:hAnsi="Helvetica Light"/>
              </w:rPr>
            </w:pPr>
          </w:p>
          <w:p w14:paraId="53DD8B63" w14:textId="11BF9990" w:rsidR="00C119F0" w:rsidRDefault="00E8417F" w:rsidP="00C119F0">
            <w:pPr>
              <w:spacing w:line="360" w:lineRule="auto"/>
              <w:rPr>
                <w:rFonts w:ascii="Helvetica Light" w:hAnsi="Helvetica Light"/>
              </w:rPr>
            </w:pPr>
            <w:r>
              <w:rPr>
                <w:rFonts w:ascii="Helvetica Light" w:hAnsi="Helvetica Light"/>
              </w:rPr>
              <w:t>4.3 The subsidiary councils will provide monthly financial statements to the NDSA General Treasurer, to be collated and presented by the NDSA General Treasurer at the NDSA Council Meeting.</w:t>
            </w:r>
          </w:p>
          <w:p w14:paraId="655347AF" w14:textId="41DF450D" w:rsidR="00C119F0" w:rsidRPr="00C119F0" w:rsidRDefault="00C119F0" w:rsidP="00C119F0">
            <w:pPr>
              <w:spacing w:line="360" w:lineRule="auto"/>
              <w:rPr>
                <w:rFonts w:ascii="Helvetica Light" w:hAnsi="Helvetica Light"/>
              </w:rPr>
            </w:pPr>
          </w:p>
        </w:tc>
      </w:tr>
      <w:tr w:rsidR="003019D1" w:rsidRPr="00CD66B3" w14:paraId="16FF0528" w14:textId="77777777" w:rsidTr="003019D1">
        <w:trPr>
          <w:trHeight w:val="513"/>
        </w:trPr>
        <w:tc>
          <w:tcPr>
            <w:tcW w:w="9736" w:type="dxa"/>
            <w:shd w:val="clear" w:color="auto" w:fill="FFFFFF" w:themeFill="background1"/>
          </w:tcPr>
          <w:p w14:paraId="6A674640" w14:textId="71CB801F" w:rsidR="003019D1" w:rsidRPr="003019D1" w:rsidRDefault="003019D1" w:rsidP="00C119F0">
            <w:pPr>
              <w:spacing w:line="360" w:lineRule="auto"/>
              <w:rPr>
                <w:rFonts w:ascii="Helvetica Light" w:hAnsi="Helvetica Light"/>
                <w:b/>
                <w:sz w:val="32"/>
                <w:szCs w:val="32"/>
              </w:rPr>
            </w:pPr>
            <w:r>
              <w:rPr>
                <w:rFonts w:ascii="Helvetica Light" w:hAnsi="Helvetica Light"/>
                <w:color w:val="FFFFFF" w:themeColor="background1"/>
              </w:rPr>
              <w:br/>
            </w:r>
            <w:r w:rsidR="005037FB">
              <w:rPr>
                <w:rFonts w:ascii="Helvetica Light" w:hAnsi="Helvetica Light"/>
                <w:b/>
                <w:sz w:val="32"/>
                <w:szCs w:val="32"/>
              </w:rPr>
              <w:t>SUBSIDIARY COUNCILS</w:t>
            </w:r>
          </w:p>
        </w:tc>
      </w:tr>
      <w:tr w:rsidR="003019D1" w:rsidRPr="00CD66B3" w14:paraId="20EA5B22" w14:textId="77777777" w:rsidTr="003019D1">
        <w:trPr>
          <w:trHeight w:val="513"/>
        </w:trPr>
        <w:tc>
          <w:tcPr>
            <w:tcW w:w="9736" w:type="dxa"/>
            <w:shd w:val="clear" w:color="auto" w:fill="7F7F7F" w:themeFill="text1" w:themeFillTint="80"/>
          </w:tcPr>
          <w:p w14:paraId="114BB84F" w14:textId="29C94150" w:rsidR="003019D1" w:rsidRPr="003019D1" w:rsidRDefault="003019D1" w:rsidP="003019D1">
            <w:pPr>
              <w:rPr>
                <w:rFonts w:ascii="Helvetica Light" w:hAnsi="Helvetica Light"/>
                <w:color w:val="FFFFFF" w:themeColor="background1"/>
              </w:rPr>
            </w:pPr>
            <w:r>
              <w:rPr>
                <w:rFonts w:ascii="Helvetica Light" w:hAnsi="Helvetica Light"/>
                <w:color w:val="FFFFFF" w:themeColor="background1"/>
              </w:rPr>
              <w:br/>
            </w:r>
            <w:r w:rsidR="00C64C58">
              <w:rPr>
                <w:rFonts w:ascii="Helvetica Light" w:hAnsi="Helvetica Light"/>
                <w:color w:val="FFFFFF" w:themeColor="background1"/>
              </w:rPr>
              <w:t xml:space="preserve">5. </w:t>
            </w:r>
            <w:r w:rsidR="007512A5">
              <w:rPr>
                <w:rFonts w:ascii="Helvetica Light" w:hAnsi="Helvetica Light"/>
                <w:color w:val="FFFFFF" w:themeColor="background1"/>
              </w:rPr>
              <w:t>Clubs Council</w:t>
            </w:r>
          </w:p>
        </w:tc>
      </w:tr>
      <w:tr w:rsidR="003019D1" w:rsidRPr="00CD66B3" w14:paraId="45606B7F" w14:textId="77777777" w:rsidTr="003019D1">
        <w:trPr>
          <w:trHeight w:val="513"/>
        </w:trPr>
        <w:tc>
          <w:tcPr>
            <w:tcW w:w="9736" w:type="dxa"/>
            <w:shd w:val="clear" w:color="auto" w:fill="FFFFFF" w:themeFill="background1"/>
          </w:tcPr>
          <w:p w14:paraId="1F08CF70" w14:textId="53AAD4D8" w:rsidR="00E7094A" w:rsidRDefault="003019D1" w:rsidP="00E7094A">
            <w:pPr>
              <w:spacing w:line="360" w:lineRule="auto"/>
              <w:rPr>
                <w:rFonts w:ascii="Helvetica Light" w:hAnsi="Helvetica Light"/>
              </w:rPr>
            </w:pPr>
            <w:r>
              <w:rPr>
                <w:rFonts w:ascii="Helvetica Light" w:hAnsi="Helvetica Light"/>
              </w:rPr>
              <w:lastRenderedPageBreak/>
              <w:br/>
            </w:r>
            <w:r w:rsidR="00C64C58">
              <w:rPr>
                <w:rFonts w:ascii="Helvetica Light" w:hAnsi="Helvetica Light"/>
              </w:rPr>
              <w:t xml:space="preserve">5.1 </w:t>
            </w:r>
            <w:r w:rsidR="0041634B">
              <w:rPr>
                <w:rFonts w:ascii="Helvetica Light" w:hAnsi="Helvetica Light"/>
              </w:rPr>
              <w:t>The role of the Clubs Council is to control all social and cultural activities derived from the affiliated clubs and societies of the NDSA.</w:t>
            </w:r>
          </w:p>
          <w:p w14:paraId="25FBFC3B" w14:textId="5301056C" w:rsidR="0041634B" w:rsidRDefault="0041634B" w:rsidP="00E7094A">
            <w:pPr>
              <w:spacing w:line="360" w:lineRule="auto"/>
              <w:rPr>
                <w:rFonts w:ascii="Helvetica Light" w:hAnsi="Helvetica Light"/>
              </w:rPr>
            </w:pPr>
          </w:p>
          <w:p w14:paraId="6939DB7F" w14:textId="3D13BE51" w:rsidR="0041634B" w:rsidRDefault="0041634B" w:rsidP="00E7094A">
            <w:pPr>
              <w:spacing w:line="360" w:lineRule="auto"/>
              <w:rPr>
                <w:rFonts w:ascii="Helvetica Light" w:hAnsi="Helvetica Light"/>
              </w:rPr>
            </w:pPr>
            <w:r>
              <w:rPr>
                <w:rFonts w:ascii="Helvetica Light" w:hAnsi="Helvetica Light"/>
              </w:rPr>
              <w:t xml:space="preserve">5.2 The Clubs Council comprises- </w:t>
            </w:r>
          </w:p>
          <w:p w14:paraId="39790C1B" w14:textId="5B714679" w:rsidR="0041634B" w:rsidRDefault="0041634B" w:rsidP="0041634B">
            <w:pPr>
              <w:spacing w:line="360" w:lineRule="auto"/>
              <w:ind w:left="720"/>
              <w:rPr>
                <w:rFonts w:ascii="Helvetica Light" w:hAnsi="Helvetica Light"/>
              </w:rPr>
            </w:pPr>
            <w:proofErr w:type="spellStart"/>
            <w:r>
              <w:rPr>
                <w:rFonts w:ascii="Helvetica Light" w:hAnsi="Helvetica Light"/>
              </w:rPr>
              <w:t>i</w:t>
            </w:r>
            <w:proofErr w:type="spellEnd"/>
            <w:r>
              <w:rPr>
                <w:rFonts w:ascii="Helvetica Light" w:hAnsi="Helvetica Light"/>
              </w:rPr>
              <w:t>. the Executive officers of the Clubs Council</w:t>
            </w:r>
          </w:p>
          <w:p w14:paraId="0B596719" w14:textId="77777777" w:rsidR="0041634B" w:rsidRDefault="0041634B" w:rsidP="0041634B">
            <w:pPr>
              <w:spacing w:line="360" w:lineRule="auto"/>
              <w:ind w:left="720"/>
              <w:rPr>
                <w:rFonts w:ascii="Helvetica Light" w:hAnsi="Helvetica Light"/>
              </w:rPr>
            </w:pPr>
            <w:r>
              <w:rPr>
                <w:rFonts w:ascii="Helvetica Light" w:hAnsi="Helvetica Light"/>
              </w:rPr>
              <w:t>ii. the presidents (or delegates) of the NDSA’s affiliated clubs and societies</w:t>
            </w:r>
          </w:p>
          <w:p w14:paraId="431DD548" w14:textId="284C5FCD" w:rsidR="0041634B" w:rsidRPr="0041634B" w:rsidRDefault="0041634B" w:rsidP="0041634B">
            <w:pPr>
              <w:spacing w:line="360" w:lineRule="auto"/>
              <w:ind w:left="720"/>
              <w:rPr>
                <w:rFonts w:ascii="Helvetica Light" w:hAnsi="Helvetica Light"/>
              </w:rPr>
            </w:pPr>
            <w:r w:rsidRPr="0041634B">
              <w:rPr>
                <w:rFonts w:ascii="Helvetica Light" w:hAnsi="Helvetica Light"/>
              </w:rPr>
              <w:t>iii.</w:t>
            </w:r>
            <w:r>
              <w:rPr>
                <w:rFonts w:ascii="Helvetica Light" w:hAnsi="Helvetica Light"/>
              </w:rPr>
              <w:t xml:space="preserve"> </w:t>
            </w:r>
            <w:r w:rsidRPr="0041634B">
              <w:rPr>
                <w:rFonts w:ascii="Helvetica Light" w:hAnsi="Helvetica Light"/>
              </w:rPr>
              <w:t>the NDSA Executive (non-compulsory)</w:t>
            </w:r>
          </w:p>
          <w:p w14:paraId="53D8A79A" w14:textId="77777777" w:rsidR="00EC7EC0" w:rsidRDefault="00EC7EC0" w:rsidP="00C64C58">
            <w:pPr>
              <w:spacing w:line="360" w:lineRule="auto"/>
              <w:rPr>
                <w:rFonts w:ascii="Helvetica Light" w:hAnsi="Helvetica Light"/>
              </w:rPr>
            </w:pPr>
          </w:p>
          <w:p w14:paraId="01DDCCB1" w14:textId="0156E577" w:rsidR="0041634B" w:rsidRDefault="0041634B" w:rsidP="00C64C58">
            <w:pPr>
              <w:spacing w:line="360" w:lineRule="auto"/>
              <w:rPr>
                <w:rFonts w:ascii="Helvetica Light" w:hAnsi="Helvetica Light"/>
              </w:rPr>
            </w:pPr>
            <w:r>
              <w:rPr>
                <w:rFonts w:ascii="Helvetica Light" w:hAnsi="Helvetica Light"/>
              </w:rPr>
              <w:t>5.3. The Clubs Council exists to provide –</w:t>
            </w:r>
          </w:p>
          <w:p w14:paraId="743976D0" w14:textId="7DADB8A7" w:rsidR="0041634B" w:rsidRDefault="0041634B" w:rsidP="0041634B">
            <w:pPr>
              <w:spacing w:line="360" w:lineRule="auto"/>
              <w:ind w:left="720"/>
              <w:rPr>
                <w:rFonts w:ascii="Helvetica Light" w:hAnsi="Helvetica Light"/>
              </w:rPr>
            </w:pPr>
            <w:proofErr w:type="spellStart"/>
            <w:r>
              <w:rPr>
                <w:rFonts w:ascii="Helvetica Light" w:hAnsi="Helvetica Light"/>
              </w:rPr>
              <w:t>i</w:t>
            </w:r>
            <w:proofErr w:type="spellEnd"/>
            <w:r>
              <w:rPr>
                <w:rFonts w:ascii="Helvetica Light" w:hAnsi="Helvetica Light"/>
              </w:rPr>
              <w:t>. funding</w:t>
            </w:r>
          </w:p>
          <w:p w14:paraId="7A2E8939" w14:textId="77777777" w:rsidR="0041634B" w:rsidRDefault="0041634B" w:rsidP="0041634B">
            <w:pPr>
              <w:spacing w:line="360" w:lineRule="auto"/>
              <w:ind w:left="720"/>
              <w:rPr>
                <w:rFonts w:ascii="Helvetica Light" w:hAnsi="Helvetica Light"/>
              </w:rPr>
            </w:pPr>
            <w:r>
              <w:rPr>
                <w:rFonts w:ascii="Helvetica Light" w:hAnsi="Helvetica Light"/>
              </w:rPr>
              <w:t>ii. administrative support for events and initiatives</w:t>
            </w:r>
          </w:p>
          <w:p w14:paraId="03468776" w14:textId="77777777" w:rsidR="0041634B" w:rsidRDefault="0041634B" w:rsidP="0041634B">
            <w:pPr>
              <w:spacing w:line="360" w:lineRule="auto"/>
              <w:ind w:left="720"/>
              <w:rPr>
                <w:rFonts w:ascii="Helvetica Light" w:hAnsi="Helvetica Light"/>
              </w:rPr>
            </w:pPr>
            <w:r w:rsidRPr="0041634B">
              <w:rPr>
                <w:rFonts w:ascii="Helvetica Light" w:hAnsi="Helvetica Light"/>
              </w:rPr>
              <w:t>iii.</w:t>
            </w:r>
            <w:r>
              <w:rPr>
                <w:rFonts w:ascii="Helvetica Light" w:hAnsi="Helvetica Light"/>
              </w:rPr>
              <w:t xml:space="preserve"> training to develop treasury and leadership skills</w:t>
            </w:r>
          </w:p>
          <w:p w14:paraId="1EDAA7B4" w14:textId="5F00AD55" w:rsidR="0041634B" w:rsidRPr="0041634B" w:rsidRDefault="0041634B" w:rsidP="0041634B">
            <w:pPr>
              <w:spacing w:line="360" w:lineRule="auto"/>
              <w:ind w:left="720"/>
              <w:rPr>
                <w:rFonts w:ascii="Helvetica Light" w:hAnsi="Helvetica Light"/>
              </w:rPr>
            </w:pPr>
            <w:r w:rsidRPr="0041634B">
              <w:rPr>
                <w:rFonts w:ascii="Helvetica Light" w:hAnsi="Helvetica Light"/>
              </w:rPr>
              <w:t>iv.</w:t>
            </w:r>
            <w:r>
              <w:rPr>
                <w:rFonts w:ascii="Helvetica Light" w:hAnsi="Helvetica Light"/>
              </w:rPr>
              <w:t xml:space="preserve"> hosts </w:t>
            </w:r>
            <w:r w:rsidR="00A906F0">
              <w:rPr>
                <w:rFonts w:ascii="Helvetica Light" w:hAnsi="Helvetica Light"/>
              </w:rPr>
              <w:t>collaborated events e.g. Clubs’ Fairs</w:t>
            </w:r>
            <w:r>
              <w:rPr>
                <w:rFonts w:ascii="Helvetica Light" w:hAnsi="Helvetica Light"/>
              </w:rPr>
              <w:br/>
            </w:r>
          </w:p>
        </w:tc>
      </w:tr>
      <w:tr w:rsidR="00EC7EC0" w:rsidRPr="00CD66B3" w14:paraId="50A6E235" w14:textId="77777777" w:rsidTr="00EC7EC0">
        <w:trPr>
          <w:trHeight w:val="513"/>
        </w:trPr>
        <w:tc>
          <w:tcPr>
            <w:tcW w:w="9736" w:type="dxa"/>
            <w:shd w:val="clear" w:color="auto" w:fill="7F7F7F" w:themeFill="text1" w:themeFillTint="80"/>
          </w:tcPr>
          <w:p w14:paraId="2C6C452F" w14:textId="3FDF3EAA" w:rsidR="00EC7EC0" w:rsidRPr="00EC7EC0" w:rsidRDefault="00EC7EC0" w:rsidP="00EC7EC0">
            <w:pPr>
              <w:rPr>
                <w:rFonts w:ascii="Helvetica Light" w:hAnsi="Helvetica Light"/>
                <w:color w:val="FFFFFF" w:themeColor="background1"/>
              </w:rPr>
            </w:pPr>
            <w:r>
              <w:rPr>
                <w:rFonts w:ascii="Helvetica Light" w:hAnsi="Helvetica Light"/>
                <w:color w:val="FFFFFF" w:themeColor="background1"/>
              </w:rPr>
              <w:br/>
            </w:r>
            <w:r w:rsidR="00C64C58">
              <w:rPr>
                <w:rFonts w:ascii="Helvetica Light" w:hAnsi="Helvetica Light"/>
                <w:color w:val="FFFFFF" w:themeColor="background1"/>
              </w:rPr>
              <w:t>6. Academic Council</w:t>
            </w:r>
          </w:p>
        </w:tc>
      </w:tr>
      <w:tr w:rsidR="00EC7EC0" w:rsidRPr="00CD66B3" w14:paraId="7896F6B0" w14:textId="77777777" w:rsidTr="00EC7EC0">
        <w:trPr>
          <w:trHeight w:val="513"/>
        </w:trPr>
        <w:tc>
          <w:tcPr>
            <w:tcW w:w="9736" w:type="dxa"/>
            <w:shd w:val="clear" w:color="auto" w:fill="FFFFFF" w:themeFill="background1"/>
          </w:tcPr>
          <w:p w14:paraId="06C01B8E" w14:textId="6B0ECFEF" w:rsidR="00A906F0" w:rsidRDefault="00EC7EC0" w:rsidP="00A906F0">
            <w:pPr>
              <w:spacing w:line="360" w:lineRule="auto"/>
              <w:rPr>
                <w:rFonts w:ascii="Helvetica Light" w:hAnsi="Helvetica Light"/>
              </w:rPr>
            </w:pPr>
            <w:r>
              <w:rPr>
                <w:rFonts w:ascii="Helvetica Light" w:hAnsi="Helvetica Light"/>
                <w:color w:val="FFFFFF" w:themeColor="background1"/>
              </w:rPr>
              <w:br/>
            </w:r>
            <w:r w:rsidR="00A906F0">
              <w:rPr>
                <w:rFonts w:ascii="Helvetica Light" w:hAnsi="Helvetica Light"/>
              </w:rPr>
              <w:t xml:space="preserve">6.1 The role of the Academic Council is to – </w:t>
            </w:r>
          </w:p>
          <w:p w14:paraId="324BE289" w14:textId="5195F378" w:rsidR="00A906F0" w:rsidRDefault="00A906F0" w:rsidP="00A906F0">
            <w:pPr>
              <w:pStyle w:val="ListParagraph"/>
              <w:numPr>
                <w:ilvl w:val="0"/>
                <w:numId w:val="42"/>
              </w:numPr>
              <w:spacing w:line="360" w:lineRule="auto"/>
              <w:rPr>
                <w:rFonts w:ascii="Helvetica Light" w:hAnsi="Helvetica Light"/>
              </w:rPr>
            </w:pPr>
            <w:r>
              <w:rPr>
                <w:rFonts w:ascii="Helvetica Light" w:hAnsi="Helvetica Light"/>
              </w:rPr>
              <w:t>Encourage academic cooperation at all levels</w:t>
            </w:r>
          </w:p>
          <w:p w14:paraId="00AA3397" w14:textId="24FF00F8" w:rsidR="00A906F0" w:rsidRDefault="00A906F0" w:rsidP="00A906F0">
            <w:pPr>
              <w:pStyle w:val="ListParagraph"/>
              <w:numPr>
                <w:ilvl w:val="0"/>
                <w:numId w:val="42"/>
              </w:numPr>
              <w:spacing w:line="360" w:lineRule="auto"/>
              <w:rPr>
                <w:rFonts w:ascii="Helvetica Light" w:hAnsi="Helvetica Light"/>
              </w:rPr>
            </w:pPr>
            <w:r>
              <w:rPr>
                <w:rFonts w:ascii="Helvetica Light" w:hAnsi="Helvetica Light"/>
              </w:rPr>
              <w:t xml:space="preserve">Examine matters of mutual interest between the </w:t>
            </w:r>
            <w:r w:rsidR="00F035EF">
              <w:rPr>
                <w:rFonts w:ascii="Helvetica Light" w:hAnsi="Helvetica Light"/>
              </w:rPr>
              <w:t xml:space="preserve">schools </w:t>
            </w:r>
            <w:r>
              <w:rPr>
                <w:rFonts w:ascii="Helvetica Light" w:hAnsi="Helvetica Light"/>
              </w:rPr>
              <w:t>and the NDSA</w:t>
            </w:r>
          </w:p>
          <w:p w14:paraId="7B5D3FB2" w14:textId="28A013AD" w:rsidR="00A906F0" w:rsidRDefault="00A906F0" w:rsidP="00A906F0">
            <w:pPr>
              <w:pStyle w:val="ListParagraph"/>
              <w:numPr>
                <w:ilvl w:val="0"/>
                <w:numId w:val="42"/>
              </w:numPr>
              <w:spacing w:line="360" w:lineRule="auto"/>
              <w:rPr>
                <w:rFonts w:ascii="Helvetica Light" w:hAnsi="Helvetica Light"/>
              </w:rPr>
            </w:pPr>
            <w:r>
              <w:rPr>
                <w:rFonts w:ascii="Helvetica Light" w:hAnsi="Helvetica Light"/>
              </w:rPr>
              <w:t>Encourage discussion and action on education matters</w:t>
            </w:r>
          </w:p>
          <w:p w14:paraId="201F9B68" w14:textId="25011C49" w:rsidR="00A906F0" w:rsidRDefault="00A906F0" w:rsidP="00A906F0">
            <w:pPr>
              <w:pStyle w:val="ListParagraph"/>
              <w:numPr>
                <w:ilvl w:val="0"/>
                <w:numId w:val="42"/>
              </w:numPr>
              <w:spacing w:line="360" w:lineRule="auto"/>
              <w:rPr>
                <w:rFonts w:ascii="Helvetica Light" w:hAnsi="Helvetica Light"/>
              </w:rPr>
            </w:pPr>
            <w:r>
              <w:rPr>
                <w:rFonts w:ascii="Helvetica Light" w:hAnsi="Helvetica Light"/>
              </w:rPr>
              <w:t>Foster interaction between staff and students of the University</w:t>
            </w:r>
          </w:p>
          <w:p w14:paraId="36A6EEA4" w14:textId="6A1161EF" w:rsidR="00A906F0" w:rsidRDefault="00A906F0" w:rsidP="00A906F0">
            <w:pPr>
              <w:pStyle w:val="ListParagraph"/>
              <w:numPr>
                <w:ilvl w:val="0"/>
                <w:numId w:val="42"/>
              </w:numPr>
              <w:spacing w:line="360" w:lineRule="auto"/>
              <w:rPr>
                <w:rFonts w:ascii="Helvetica Light" w:hAnsi="Helvetica Light"/>
              </w:rPr>
            </w:pPr>
            <w:r>
              <w:rPr>
                <w:rFonts w:ascii="Helvetica Light" w:hAnsi="Helvetica Light"/>
              </w:rPr>
              <w:t xml:space="preserve">Encourage cooperation between </w:t>
            </w:r>
            <w:r w:rsidR="00F035EF">
              <w:rPr>
                <w:rFonts w:ascii="Helvetica Light" w:hAnsi="Helvetica Light"/>
              </w:rPr>
              <w:t>University schools</w:t>
            </w:r>
          </w:p>
          <w:p w14:paraId="6F1EF089" w14:textId="0BECA37F" w:rsidR="00A906F0" w:rsidRDefault="00A906F0" w:rsidP="00A906F0">
            <w:pPr>
              <w:pStyle w:val="ListParagraph"/>
              <w:numPr>
                <w:ilvl w:val="0"/>
                <w:numId w:val="42"/>
              </w:numPr>
              <w:spacing w:line="360" w:lineRule="auto"/>
              <w:rPr>
                <w:rFonts w:ascii="Helvetica Light" w:hAnsi="Helvetica Light"/>
              </w:rPr>
            </w:pPr>
            <w:r>
              <w:rPr>
                <w:rFonts w:ascii="Helvetica Light" w:hAnsi="Helvetica Light"/>
              </w:rPr>
              <w:t>Examine the student learning experience at all levels</w:t>
            </w:r>
          </w:p>
          <w:p w14:paraId="47105022" w14:textId="29ACE2A2" w:rsidR="00312CE0" w:rsidRDefault="00A906F0" w:rsidP="00A906F0">
            <w:pPr>
              <w:pStyle w:val="ListParagraph"/>
              <w:numPr>
                <w:ilvl w:val="0"/>
                <w:numId w:val="42"/>
              </w:numPr>
              <w:spacing w:line="360" w:lineRule="auto"/>
              <w:rPr>
                <w:rFonts w:ascii="Helvetica Light" w:hAnsi="Helvetica Light"/>
              </w:rPr>
            </w:pPr>
            <w:r>
              <w:rPr>
                <w:rFonts w:ascii="Helvetica Light" w:hAnsi="Helvetica Light"/>
              </w:rPr>
              <w:t>Make comments and take action as the Academic Council decides, subject to the proviso that, pending confirmation by the NDSA</w:t>
            </w:r>
            <w:r w:rsidR="00312CE0">
              <w:rPr>
                <w:rFonts w:ascii="Helvetica Light" w:hAnsi="Helvetica Light"/>
              </w:rPr>
              <w:t xml:space="preserve">, motions may be put into effect </w:t>
            </w:r>
            <w:r w:rsidR="007F0599">
              <w:rPr>
                <w:rFonts w:ascii="Helvetica Light" w:hAnsi="Helvetica Light"/>
              </w:rPr>
              <w:t>two</w:t>
            </w:r>
            <w:r w:rsidR="00312CE0">
              <w:rPr>
                <w:rFonts w:ascii="Helvetica Light" w:hAnsi="Helvetica Light"/>
              </w:rPr>
              <w:t xml:space="preserve"> week days after the production of the minutes, provided that, if in the course of two week days, any NDSA councilors objects in writing to any item, the item will be laid aside for discussion at the NDSA council meeting</w:t>
            </w:r>
          </w:p>
          <w:p w14:paraId="1048E5BA" w14:textId="6B1F2E16" w:rsidR="00A906F0" w:rsidRDefault="00312CE0" w:rsidP="00A906F0">
            <w:pPr>
              <w:pStyle w:val="ListParagraph"/>
              <w:numPr>
                <w:ilvl w:val="0"/>
                <w:numId w:val="42"/>
              </w:numPr>
              <w:spacing w:line="360" w:lineRule="auto"/>
              <w:rPr>
                <w:rFonts w:ascii="Helvetica Light" w:hAnsi="Helvetica Light"/>
              </w:rPr>
            </w:pPr>
            <w:r>
              <w:rPr>
                <w:rFonts w:ascii="Helvetica Light" w:hAnsi="Helvetica Light"/>
              </w:rPr>
              <w:t>Cooperate with other organizations to further the aims set out above</w:t>
            </w:r>
          </w:p>
          <w:p w14:paraId="2637F682" w14:textId="2CCF09F1" w:rsidR="00312CE0" w:rsidRDefault="00312CE0" w:rsidP="00312CE0">
            <w:pPr>
              <w:spacing w:line="360" w:lineRule="auto"/>
              <w:rPr>
                <w:rFonts w:ascii="Helvetica Light" w:hAnsi="Helvetica Light"/>
              </w:rPr>
            </w:pPr>
          </w:p>
          <w:p w14:paraId="1DBD29CF" w14:textId="701E9675" w:rsidR="00312CE0" w:rsidRDefault="00312CE0" w:rsidP="00312CE0">
            <w:pPr>
              <w:spacing w:line="360" w:lineRule="auto"/>
              <w:rPr>
                <w:rFonts w:ascii="Helvetica Light" w:hAnsi="Helvetica Light"/>
              </w:rPr>
            </w:pPr>
            <w:r>
              <w:rPr>
                <w:rFonts w:ascii="Helvetica Light" w:hAnsi="Helvetica Light"/>
              </w:rPr>
              <w:lastRenderedPageBreak/>
              <w:t>6.2 The Academic Council has the power to raise money for its administration and to carry out of its purposes as set out in these Regulations</w:t>
            </w:r>
            <w:r w:rsidR="007F0599">
              <w:rPr>
                <w:rFonts w:ascii="Helvetica Light" w:hAnsi="Helvetica Light"/>
              </w:rPr>
              <w:t>.</w:t>
            </w:r>
          </w:p>
          <w:p w14:paraId="54772474" w14:textId="79BE5CB7" w:rsidR="00312CE0" w:rsidRDefault="00312CE0" w:rsidP="00312CE0">
            <w:pPr>
              <w:spacing w:line="360" w:lineRule="auto"/>
              <w:rPr>
                <w:rFonts w:ascii="Helvetica Light" w:hAnsi="Helvetica Light"/>
              </w:rPr>
            </w:pPr>
          </w:p>
          <w:p w14:paraId="3BE79836" w14:textId="1BBD1746" w:rsidR="00312CE0" w:rsidRDefault="00312CE0" w:rsidP="00312CE0">
            <w:pPr>
              <w:spacing w:line="360" w:lineRule="auto"/>
              <w:rPr>
                <w:rFonts w:ascii="Helvetica Light" w:hAnsi="Helvetica Light"/>
              </w:rPr>
            </w:pPr>
            <w:r>
              <w:rPr>
                <w:rFonts w:ascii="Helvetica Light" w:hAnsi="Helvetica Light"/>
              </w:rPr>
              <w:t xml:space="preserve">6.3 The Academic Council comprises of – </w:t>
            </w:r>
          </w:p>
          <w:p w14:paraId="3EC72D21" w14:textId="34796B83" w:rsidR="00312CE0" w:rsidRDefault="00312CE0" w:rsidP="00312CE0">
            <w:pPr>
              <w:pStyle w:val="ListParagraph"/>
              <w:numPr>
                <w:ilvl w:val="0"/>
                <w:numId w:val="43"/>
              </w:numPr>
              <w:spacing w:line="360" w:lineRule="auto"/>
              <w:rPr>
                <w:rFonts w:ascii="Helvetica Light" w:hAnsi="Helvetica Light"/>
              </w:rPr>
            </w:pPr>
            <w:r>
              <w:rPr>
                <w:rFonts w:ascii="Helvetica Light" w:hAnsi="Helvetica Light"/>
              </w:rPr>
              <w:t xml:space="preserve">The Executive officers of the Academic Council </w:t>
            </w:r>
          </w:p>
          <w:p w14:paraId="7A1B18D6" w14:textId="624AF10F" w:rsidR="00312CE0" w:rsidRDefault="00312CE0" w:rsidP="00312CE0">
            <w:pPr>
              <w:pStyle w:val="ListParagraph"/>
              <w:numPr>
                <w:ilvl w:val="0"/>
                <w:numId w:val="43"/>
              </w:numPr>
              <w:spacing w:line="360" w:lineRule="auto"/>
              <w:rPr>
                <w:rFonts w:ascii="Helvetica Light" w:hAnsi="Helvetica Light"/>
              </w:rPr>
            </w:pPr>
            <w:r>
              <w:rPr>
                <w:rFonts w:ascii="Helvetica Light" w:hAnsi="Helvetica Light"/>
              </w:rPr>
              <w:t>A School of Business Representative</w:t>
            </w:r>
          </w:p>
          <w:p w14:paraId="7F613BC8" w14:textId="27F1312A" w:rsidR="00312CE0" w:rsidRDefault="00312CE0" w:rsidP="00312CE0">
            <w:pPr>
              <w:pStyle w:val="ListParagraph"/>
              <w:numPr>
                <w:ilvl w:val="0"/>
                <w:numId w:val="43"/>
              </w:numPr>
              <w:spacing w:line="360" w:lineRule="auto"/>
              <w:rPr>
                <w:rFonts w:ascii="Helvetica Light" w:hAnsi="Helvetica Light"/>
              </w:rPr>
            </w:pPr>
            <w:r>
              <w:rPr>
                <w:rFonts w:ascii="Helvetica Light" w:hAnsi="Helvetica Light"/>
              </w:rPr>
              <w:t xml:space="preserve">A School of </w:t>
            </w:r>
            <w:r w:rsidR="00C82998">
              <w:rPr>
                <w:rFonts w:ascii="Helvetica Light" w:hAnsi="Helvetica Light"/>
              </w:rPr>
              <w:t>Education</w:t>
            </w:r>
            <w:r>
              <w:rPr>
                <w:rFonts w:ascii="Helvetica Light" w:hAnsi="Helvetica Light"/>
              </w:rPr>
              <w:t xml:space="preserve"> Representative</w:t>
            </w:r>
          </w:p>
          <w:p w14:paraId="424C5A91" w14:textId="1FD319F7" w:rsid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School of Health Sciences Representative</w:t>
            </w:r>
          </w:p>
          <w:p w14:paraId="0097E529" w14:textId="08E190C4" w:rsid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School of Physiotherapy Representative</w:t>
            </w:r>
          </w:p>
          <w:p w14:paraId="507B7722" w14:textId="08098C7E" w:rsid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School of Law Representative</w:t>
            </w:r>
          </w:p>
          <w:p w14:paraId="715F718C" w14:textId="40535484" w:rsid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School of Nursing Representative</w:t>
            </w:r>
          </w:p>
          <w:p w14:paraId="57DE1B14" w14:textId="24CF0EE7" w:rsid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School of Medicine Representative</w:t>
            </w:r>
          </w:p>
          <w:p w14:paraId="367B843E" w14:textId="3AF9787D" w:rsid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School of Arts Representative</w:t>
            </w:r>
          </w:p>
          <w:p w14:paraId="0F902C94" w14:textId="45A1BA6F" w:rsid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School of Sciences Representative</w:t>
            </w:r>
          </w:p>
          <w:p w14:paraId="687A155B" w14:textId="28432373" w:rsid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School of Philosophy + Theology Representative</w:t>
            </w:r>
          </w:p>
          <w:p w14:paraId="1E0673D8" w14:textId="43712009" w:rsidR="00E12DBE" w:rsidRPr="00C82998" w:rsidRDefault="00C82998" w:rsidP="00C82998">
            <w:pPr>
              <w:pStyle w:val="ListParagraph"/>
              <w:numPr>
                <w:ilvl w:val="0"/>
                <w:numId w:val="43"/>
              </w:numPr>
              <w:spacing w:line="360" w:lineRule="auto"/>
              <w:rPr>
                <w:rFonts w:ascii="Helvetica Light" w:hAnsi="Helvetica Light"/>
              </w:rPr>
            </w:pPr>
            <w:r>
              <w:rPr>
                <w:rFonts w:ascii="Helvetica Light" w:hAnsi="Helvetica Light"/>
              </w:rPr>
              <w:t>A Postgraduate Representative (where another representative seat has not been filled by a postgraduate student).</w:t>
            </w:r>
            <w:r w:rsidR="007462BC" w:rsidRPr="00C82998">
              <w:rPr>
                <w:rFonts w:ascii="Helvetica Light" w:hAnsi="Helvetica Light"/>
              </w:rPr>
              <w:br/>
            </w:r>
          </w:p>
        </w:tc>
      </w:tr>
      <w:tr w:rsidR="00E12DBE" w:rsidRPr="00CD66B3" w14:paraId="6D665953" w14:textId="77777777" w:rsidTr="00E12DBE">
        <w:trPr>
          <w:trHeight w:val="513"/>
        </w:trPr>
        <w:tc>
          <w:tcPr>
            <w:tcW w:w="9736" w:type="dxa"/>
            <w:shd w:val="clear" w:color="auto" w:fill="7F7F7F" w:themeFill="text1" w:themeFillTint="80"/>
          </w:tcPr>
          <w:p w14:paraId="50C9EBC2" w14:textId="21773FAB" w:rsidR="00E12DBE" w:rsidRPr="00880989" w:rsidRDefault="00880989" w:rsidP="00880989">
            <w:pPr>
              <w:rPr>
                <w:rFonts w:ascii="Helvetica Light" w:hAnsi="Helvetica Light"/>
                <w:color w:val="FFFFFF" w:themeColor="background1"/>
              </w:rPr>
            </w:pPr>
            <w:r>
              <w:rPr>
                <w:rFonts w:ascii="Helvetica Light" w:hAnsi="Helvetica Light"/>
                <w:color w:val="FFFFFF" w:themeColor="background1"/>
              </w:rPr>
              <w:lastRenderedPageBreak/>
              <w:br/>
            </w:r>
            <w:r w:rsidR="00DF33CB">
              <w:rPr>
                <w:rFonts w:ascii="Helvetica Light" w:hAnsi="Helvetica Light"/>
                <w:color w:val="FFFFFF" w:themeColor="background1"/>
              </w:rPr>
              <w:t xml:space="preserve">7. </w:t>
            </w:r>
            <w:r w:rsidR="00C64C58">
              <w:rPr>
                <w:rFonts w:ascii="Helvetica Light" w:hAnsi="Helvetica Light"/>
                <w:color w:val="FFFFFF" w:themeColor="background1"/>
              </w:rPr>
              <w:t>Welfare Council</w:t>
            </w:r>
          </w:p>
        </w:tc>
      </w:tr>
      <w:tr w:rsidR="00802621" w:rsidRPr="00CD66B3" w14:paraId="51F2C558" w14:textId="77777777" w:rsidTr="00EC7EC0">
        <w:trPr>
          <w:trHeight w:val="513"/>
        </w:trPr>
        <w:tc>
          <w:tcPr>
            <w:tcW w:w="9736" w:type="dxa"/>
            <w:shd w:val="clear" w:color="auto" w:fill="FFFFFF" w:themeFill="background1"/>
          </w:tcPr>
          <w:p w14:paraId="6F7D2411" w14:textId="7ABBCF49" w:rsidR="00802621" w:rsidRDefault="00802621" w:rsidP="00802621">
            <w:pPr>
              <w:spacing w:line="360" w:lineRule="auto"/>
              <w:rPr>
                <w:rFonts w:ascii="Helvetica Light" w:hAnsi="Helvetica Light"/>
              </w:rPr>
            </w:pPr>
            <w:r>
              <w:rPr>
                <w:rFonts w:ascii="Helvetica Light" w:hAnsi="Helvetica Light"/>
                <w:color w:val="FFFFFF" w:themeColor="background1"/>
              </w:rPr>
              <w:br/>
            </w:r>
            <w:r w:rsidR="00DF33CB">
              <w:rPr>
                <w:rFonts w:ascii="Helvetica Light" w:hAnsi="Helvetica Light"/>
              </w:rPr>
              <w:t>7</w:t>
            </w:r>
            <w:r>
              <w:rPr>
                <w:rFonts w:ascii="Helvetica Light" w:hAnsi="Helvetica Light"/>
              </w:rPr>
              <w:t xml:space="preserve">.1 The role of the </w:t>
            </w:r>
            <w:r>
              <w:rPr>
                <w:rFonts w:ascii="Helvetica Light" w:hAnsi="Helvetica Light"/>
              </w:rPr>
              <w:t>Welfare</w:t>
            </w:r>
            <w:r>
              <w:rPr>
                <w:rFonts w:ascii="Helvetica Light" w:hAnsi="Helvetica Light"/>
              </w:rPr>
              <w:t xml:space="preserve"> Council is to – </w:t>
            </w:r>
          </w:p>
          <w:p w14:paraId="2EDDA014" w14:textId="51D0C8DD" w:rsidR="00802621" w:rsidRDefault="00802621" w:rsidP="00802621">
            <w:pPr>
              <w:pStyle w:val="ListParagraph"/>
              <w:numPr>
                <w:ilvl w:val="0"/>
                <w:numId w:val="42"/>
              </w:numPr>
              <w:spacing w:line="360" w:lineRule="auto"/>
              <w:rPr>
                <w:rFonts w:ascii="Helvetica Light" w:hAnsi="Helvetica Light"/>
              </w:rPr>
            </w:pPr>
            <w:r>
              <w:rPr>
                <w:rFonts w:ascii="Helvetica Light" w:hAnsi="Helvetica Light"/>
              </w:rPr>
              <w:t xml:space="preserve">Represent welfare and equity issues </w:t>
            </w:r>
          </w:p>
          <w:p w14:paraId="0752FB82" w14:textId="5FBF12FB" w:rsidR="00802621" w:rsidRDefault="00802621" w:rsidP="00802621">
            <w:pPr>
              <w:pStyle w:val="ListParagraph"/>
              <w:numPr>
                <w:ilvl w:val="0"/>
                <w:numId w:val="42"/>
              </w:numPr>
              <w:spacing w:line="360" w:lineRule="auto"/>
              <w:rPr>
                <w:rFonts w:ascii="Helvetica Light" w:hAnsi="Helvetica Light"/>
              </w:rPr>
            </w:pPr>
            <w:r>
              <w:rPr>
                <w:rFonts w:ascii="Helvetica Light" w:hAnsi="Helvetica Light"/>
              </w:rPr>
              <w:t>Examine matters of mutual interest between</w:t>
            </w:r>
            <w:r>
              <w:rPr>
                <w:rFonts w:ascii="Helvetica Light" w:hAnsi="Helvetica Light"/>
              </w:rPr>
              <w:t xml:space="preserve"> student service bodies </w:t>
            </w:r>
            <w:r>
              <w:rPr>
                <w:rFonts w:ascii="Helvetica Light" w:hAnsi="Helvetica Light"/>
              </w:rPr>
              <w:t>and the NDSA</w:t>
            </w:r>
          </w:p>
          <w:p w14:paraId="15874E58" w14:textId="55E537F9" w:rsidR="00802621" w:rsidRDefault="00802621" w:rsidP="00802621">
            <w:pPr>
              <w:pStyle w:val="ListParagraph"/>
              <w:numPr>
                <w:ilvl w:val="0"/>
                <w:numId w:val="42"/>
              </w:numPr>
              <w:spacing w:line="360" w:lineRule="auto"/>
              <w:rPr>
                <w:rFonts w:ascii="Helvetica Light" w:hAnsi="Helvetica Light"/>
              </w:rPr>
            </w:pPr>
            <w:r>
              <w:rPr>
                <w:rFonts w:ascii="Helvetica Light" w:hAnsi="Helvetica Light"/>
              </w:rPr>
              <w:t xml:space="preserve">Encourage discussion and action on </w:t>
            </w:r>
            <w:r>
              <w:rPr>
                <w:rFonts w:ascii="Helvetica Light" w:hAnsi="Helvetica Light"/>
              </w:rPr>
              <w:t>welfare</w:t>
            </w:r>
            <w:r>
              <w:rPr>
                <w:rFonts w:ascii="Helvetica Light" w:hAnsi="Helvetica Light"/>
              </w:rPr>
              <w:t xml:space="preserve"> matters</w:t>
            </w:r>
          </w:p>
          <w:p w14:paraId="02D54E94" w14:textId="0DE62FA3" w:rsidR="00802621" w:rsidRDefault="00802621" w:rsidP="00802621">
            <w:pPr>
              <w:pStyle w:val="ListParagraph"/>
              <w:numPr>
                <w:ilvl w:val="0"/>
                <w:numId w:val="42"/>
              </w:numPr>
              <w:spacing w:line="360" w:lineRule="auto"/>
              <w:rPr>
                <w:rFonts w:ascii="Helvetica Light" w:hAnsi="Helvetica Light"/>
              </w:rPr>
            </w:pPr>
            <w:r>
              <w:rPr>
                <w:rFonts w:ascii="Helvetica Light" w:hAnsi="Helvetica Light"/>
              </w:rPr>
              <w:t xml:space="preserve">Foster </w:t>
            </w:r>
            <w:r>
              <w:rPr>
                <w:rFonts w:ascii="Helvetica Light" w:hAnsi="Helvetica Light"/>
              </w:rPr>
              <w:t xml:space="preserve">positive and pastoral care </w:t>
            </w:r>
            <w:r>
              <w:rPr>
                <w:rFonts w:ascii="Helvetica Light" w:hAnsi="Helvetica Light"/>
              </w:rPr>
              <w:t>interaction between staff and students of the University</w:t>
            </w:r>
          </w:p>
          <w:p w14:paraId="4C34379E" w14:textId="0D89B3ED" w:rsidR="00802621" w:rsidRDefault="00802621" w:rsidP="00802621">
            <w:pPr>
              <w:pStyle w:val="ListParagraph"/>
              <w:numPr>
                <w:ilvl w:val="0"/>
                <w:numId w:val="42"/>
              </w:numPr>
              <w:spacing w:line="360" w:lineRule="auto"/>
              <w:rPr>
                <w:rFonts w:ascii="Helvetica Light" w:hAnsi="Helvetica Light"/>
              </w:rPr>
            </w:pPr>
            <w:r>
              <w:rPr>
                <w:rFonts w:ascii="Helvetica Light" w:hAnsi="Helvetica Light"/>
              </w:rPr>
              <w:t>Communicate with and advise students who require help regarding welfare and equity issues</w:t>
            </w:r>
          </w:p>
          <w:p w14:paraId="0A46768E" w14:textId="76C85353" w:rsidR="00802621" w:rsidRDefault="00802621" w:rsidP="00802621">
            <w:pPr>
              <w:pStyle w:val="ListParagraph"/>
              <w:numPr>
                <w:ilvl w:val="0"/>
                <w:numId w:val="42"/>
              </w:numPr>
              <w:spacing w:line="360" w:lineRule="auto"/>
              <w:rPr>
                <w:rFonts w:ascii="Helvetica Light" w:hAnsi="Helvetica Light"/>
              </w:rPr>
            </w:pPr>
            <w:r>
              <w:rPr>
                <w:rFonts w:ascii="Helvetica Light" w:hAnsi="Helvetica Light"/>
              </w:rPr>
              <w:t>Examine the student experience at all levels</w:t>
            </w:r>
          </w:p>
          <w:p w14:paraId="4C3EDB02" w14:textId="6CD9CA78" w:rsidR="00802621" w:rsidRDefault="00B7292E" w:rsidP="00802621">
            <w:pPr>
              <w:pStyle w:val="ListParagraph"/>
              <w:numPr>
                <w:ilvl w:val="0"/>
                <w:numId w:val="42"/>
              </w:numPr>
              <w:spacing w:line="360" w:lineRule="auto"/>
              <w:rPr>
                <w:rFonts w:ascii="Helvetica Light" w:hAnsi="Helvetica Light"/>
              </w:rPr>
            </w:pPr>
            <w:r>
              <w:rPr>
                <w:rFonts w:ascii="Helvetica Light" w:hAnsi="Helvetica Light"/>
              </w:rPr>
              <w:t>Ensure policies, programs and events run by the Student Association and the University are inclusive and non-discriminatory</w:t>
            </w:r>
          </w:p>
          <w:p w14:paraId="7A3960B7" w14:textId="4A643FCC" w:rsidR="00B7292E" w:rsidRDefault="00B7292E" w:rsidP="00802621">
            <w:pPr>
              <w:pStyle w:val="ListParagraph"/>
              <w:numPr>
                <w:ilvl w:val="0"/>
                <w:numId w:val="42"/>
              </w:numPr>
              <w:spacing w:line="360" w:lineRule="auto"/>
              <w:rPr>
                <w:rFonts w:ascii="Helvetica Light" w:hAnsi="Helvetica Light"/>
              </w:rPr>
            </w:pPr>
            <w:proofErr w:type="spellStart"/>
            <w:r>
              <w:rPr>
                <w:rFonts w:ascii="Helvetica Light" w:hAnsi="Helvetica Light"/>
              </w:rPr>
              <w:lastRenderedPageBreak/>
              <w:t>Organise</w:t>
            </w:r>
            <w:proofErr w:type="spellEnd"/>
            <w:r>
              <w:rPr>
                <w:rFonts w:ascii="Helvetica Light" w:hAnsi="Helvetica Light"/>
              </w:rPr>
              <w:t xml:space="preserve"> campaigns and events to promote student welfare</w:t>
            </w:r>
          </w:p>
          <w:p w14:paraId="2264C920" w14:textId="77777777" w:rsidR="00802621" w:rsidRDefault="00802621" w:rsidP="00802621">
            <w:pPr>
              <w:pStyle w:val="ListParagraph"/>
              <w:numPr>
                <w:ilvl w:val="0"/>
                <w:numId w:val="42"/>
              </w:numPr>
              <w:spacing w:line="360" w:lineRule="auto"/>
              <w:rPr>
                <w:rFonts w:ascii="Helvetica Light" w:hAnsi="Helvetica Light"/>
              </w:rPr>
            </w:pPr>
            <w:r>
              <w:rPr>
                <w:rFonts w:ascii="Helvetica Light" w:hAnsi="Helvetica Light"/>
              </w:rPr>
              <w:t>Cooperate with other organizations to further the aims set out above</w:t>
            </w:r>
          </w:p>
          <w:p w14:paraId="0F848B99" w14:textId="77777777" w:rsidR="00802621" w:rsidRDefault="00802621" w:rsidP="00802621">
            <w:pPr>
              <w:spacing w:line="360" w:lineRule="auto"/>
              <w:rPr>
                <w:rFonts w:ascii="Helvetica Light" w:hAnsi="Helvetica Light"/>
              </w:rPr>
            </w:pPr>
          </w:p>
          <w:p w14:paraId="6AEC1E2F" w14:textId="73426A4D" w:rsidR="00802621" w:rsidRDefault="00DF33CB" w:rsidP="00802621">
            <w:pPr>
              <w:spacing w:line="360" w:lineRule="auto"/>
              <w:rPr>
                <w:rFonts w:ascii="Helvetica Light" w:hAnsi="Helvetica Light"/>
              </w:rPr>
            </w:pPr>
            <w:r>
              <w:rPr>
                <w:rFonts w:ascii="Helvetica Light" w:hAnsi="Helvetica Light"/>
              </w:rPr>
              <w:t>7</w:t>
            </w:r>
            <w:r w:rsidR="00802621">
              <w:rPr>
                <w:rFonts w:ascii="Helvetica Light" w:hAnsi="Helvetica Light"/>
              </w:rPr>
              <w:t xml:space="preserve">.2 The </w:t>
            </w:r>
            <w:r w:rsidR="00B7292E">
              <w:rPr>
                <w:rFonts w:ascii="Helvetica Light" w:hAnsi="Helvetica Light"/>
              </w:rPr>
              <w:t>Welfare</w:t>
            </w:r>
            <w:r w:rsidR="00802621">
              <w:rPr>
                <w:rFonts w:ascii="Helvetica Light" w:hAnsi="Helvetica Light"/>
              </w:rPr>
              <w:t xml:space="preserve"> Council has the power to raise money for its administration and to carry out of its purposes as set out in these Regulations.</w:t>
            </w:r>
          </w:p>
          <w:p w14:paraId="7F4ED45A" w14:textId="77777777" w:rsidR="00802621" w:rsidRDefault="00802621" w:rsidP="00802621">
            <w:pPr>
              <w:spacing w:line="360" w:lineRule="auto"/>
              <w:rPr>
                <w:rFonts w:ascii="Helvetica Light" w:hAnsi="Helvetica Light"/>
              </w:rPr>
            </w:pPr>
          </w:p>
          <w:p w14:paraId="0E357477" w14:textId="331220FE" w:rsidR="00802621" w:rsidRDefault="00DF33CB" w:rsidP="00802621">
            <w:pPr>
              <w:spacing w:line="360" w:lineRule="auto"/>
              <w:rPr>
                <w:rFonts w:ascii="Helvetica Light" w:hAnsi="Helvetica Light"/>
              </w:rPr>
            </w:pPr>
            <w:r>
              <w:rPr>
                <w:rFonts w:ascii="Helvetica Light" w:hAnsi="Helvetica Light"/>
              </w:rPr>
              <w:t>7</w:t>
            </w:r>
            <w:r w:rsidR="00802621">
              <w:rPr>
                <w:rFonts w:ascii="Helvetica Light" w:hAnsi="Helvetica Light"/>
              </w:rPr>
              <w:t xml:space="preserve">.3 The </w:t>
            </w:r>
            <w:r w:rsidR="00B7292E">
              <w:rPr>
                <w:rFonts w:ascii="Helvetica Light" w:hAnsi="Helvetica Light"/>
              </w:rPr>
              <w:t>Welfare</w:t>
            </w:r>
            <w:r w:rsidR="00802621">
              <w:rPr>
                <w:rFonts w:ascii="Helvetica Light" w:hAnsi="Helvetica Light"/>
              </w:rPr>
              <w:t xml:space="preserve"> Council comprises of – </w:t>
            </w:r>
          </w:p>
          <w:p w14:paraId="33C19EC5" w14:textId="77777777" w:rsidR="00802621" w:rsidRDefault="00802621" w:rsidP="00802621">
            <w:pPr>
              <w:pStyle w:val="ListParagraph"/>
              <w:numPr>
                <w:ilvl w:val="0"/>
                <w:numId w:val="43"/>
              </w:numPr>
              <w:spacing w:line="360" w:lineRule="auto"/>
              <w:rPr>
                <w:rFonts w:ascii="Helvetica Light" w:hAnsi="Helvetica Light"/>
              </w:rPr>
            </w:pPr>
            <w:r>
              <w:rPr>
                <w:rFonts w:ascii="Helvetica Light" w:hAnsi="Helvetica Light"/>
              </w:rPr>
              <w:t xml:space="preserve">The Executive officers of the Academic Council </w:t>
            </w:r>
          </w:p>
          <w:p w14:paraId="25F4C57B" w14:textId="29528DD0" w:rsidR="00802621" w:rsidRDefault="00B7292E" w:rsidP="00802621">
            <w:pPr>
              <w:pStyle w:val="ListParagraph"/>
              <w:numPr>
                <w:ilvl w:val="0"/>
                <w:numId w:val="43"/>
              </w:numPr>
              <w:spacing w:line="360" w:lineRule="auto"/>
              <w:rPr>
                <w:rFonts w:ascii="Helvetica Light" w:hAnsi="Helvetica Light"/>
              </w:rPr>
            </w:pPr>
            <w:proofErr w:type="spellStart"/>
            <w:r>
              <w:rPr>
                <w:rFonts w:ascii="Helvetica Light" w:hAnsi="Helvetica Light"/>
              </w:rPr>
              <w:t>Womens</w:t>
            </w:r>
            <w:proofErr w:type="spellEnd"/>
            <w:r>
              <w:rPr>
                <w:rFonts w:ascii="Helvetica Light" w:hAnsi="Helvetica Light"/>
              </w:rPr>
              <w:t xml:space="preserve"> Representative</w:t>
            </w:r>
          </w:p>
          <w:p w14:paraId="3A48D853" w14:textId="0FB1E36B" w:rsidR="00802621" w:rsidRDefault="00B7292E" w:rsidP="00802621">
            <w:pPr>
              <w:pStyle w:val="ListParagraph"/>
              <w:numPr>
                <w:ilvl w:val="0"/>
                <w:numId w:val="43"/>
              </w:numPr>
              <w:spacing w:line="360" w:lineRule="auto"/>
              <w:rPr>
                <w:rFonts w:ascii="Helvetica Light" w:hAnsi="Helvetica Light"/>
              </w:rPr>
            </w:pPr>
            <w:r>
              <w:rPr>
                <w:rFonts w:ascii="Helvetica Light" w:hAnsi="Helvetica Light"/>
              </w:rPr>
              <w:t>LGBTIQA+ Representative</w:t>
            </w:r>
          </w:p>
          <w:p w14:paraId="179FBD6C" w14:textId="2CFA3823" w:rsidR="00802621" w:rsidRDefault="00B7292E" w:rsidP="00802621">
            <w:pPr>
              <w:pStyle w:val="ListParagraph"/>
              <w:numPr>
                <w:ilvl w:val="0"/>
                <w:numId w:val="43"/>
              </w:numPr>
              <w:spacing w:line="360" w:lineRule="auto"/>
              <w:rPr>
                <w:rFonts w:ascii="Helvetica Light" w:hAnsi="Helvetica Light"/>
              </w:rPr>
            </w:pPr>
            <w:r>
              <w:rPr>
                <w:rFonts w:ascii="Helvetica Light" w:hAnsi="Helvetica Light"/>
              </w:rPr>
              <w:t xml:space="preserve">Accessibility </w:t>
            </w:r>
            <w:proofErr w:type="spellStart"/>
            <w:r>
              <w:rPr>
                <w:rFonts w:ascii="Helvetica Light" w:hAnsi="Helvetica Light"/>
              </w:rPr>
              <w:t>Reprensentative</w:t>
            </w:r>
            <w:proofErr w:type="spellEnd"/>
          </w:p>
          <w:p w14:paraId="6632A6D5" w14:textId="0DFC0BC1" w:rsidR="00802621" w:rsidRDefault="00B7292E" w:rsidP="00802621">
            <w:pPr>
              <w:pStyle w:val="ListParagraph"/>
              <w:numPr>
                <w:ilvl w:val="0"/>
                <w:numId w:val="43"/>
              </w:numPr>
              <w:spacing w:line="360" w:lineRule="auto"/>
              <w:rPr>
                <w:rFonts w:ascii="Helvetica Light" w:hAnsi="Helvetica Light"/>
              </w:rPr>
            </w:pPr>
            <w:r>
              <w:rPr>
                <w:rFonts w:ascii="Helvetica Light" w:hAnsi="Helvetica Light"/>
              </w:rPr>
              <w:t>Aboriginal and Torres Strait Islander Representative</w:t>
            </w:r>
          </w:p>
          <w:p w14:paraId="403727F9" w14:textId="743553CD" w:rsidR="00802621" w:rsidRDefault="00B7292E" w:rsidP="00802621">
            <w:pPr>
              <w:pStyle w:val="ListParagraph"/>
              <w:numPr>
                <w:ilvl w:val="0"/>
                <w:numId w:val="43"/>
              </w:numPr>
              <w:spacing w:line="360" w:lineRule="auto"/>
              <w:rPr>
                <w:rFonts w:ascii="Helvetica Light" w:hAnsi="Helvetica Light"/>
              </w:rPr>
            </w:pPr>
            <w:r>
              <w:rPr>
                <w:rFonts w:ascii="Helvetica Light" w:hAnsi="Helvetica Light"/>
              </w:rPr>
              <w:t>Faith Representative</w:t>
            </w:r>
          </w:p>
          <w:p w14:paraId="1F055932" w14:textId="0E4727D7" w:rsidR="00802621" w:rsidRDefault="00DF33CB" w:rsidP="00802621">
            <w:pPr>
              <w:pStyle w:val="ListParagraph"/>
              <w:numPr>
                <w:ilvl w:val="0"/>
                <w:numId w:val="43"/>
              </w:numPr>
              <w:spacing w:line="360" w:lineRule="auto"/>
              <w:rPr>
                <w:rFonts w:ascii="Helvetica Light" w:hAnsi="Helvetica Light"/>
              </w:rPr>
            </w:pPr>
            <w:r>
              <w:rPr>
                <w:rFonts w:ascii="Helvetica Light" w:hAnsi="Helvetica Light"/>
              </w:rPr>
              <w:t>Mature Age Representative</w:t>
            </w:r>
          </w:p>
          <w:p w14:paraId="555C5341" w14:textId="5CEB44D1" w:rsidR="00802621" w:rsidRPr="00DF33CB" w:rsidRDefault="00DF33CB" w:rsidP="00DF33CB">
            <w:pPr>
              <w:pStyle w:val="ListParagraph"/>
              <w:numPr>
                <w:ilvl w:val="0"/>
                <w:numId w:val="43"/>
              </w:numPr>
              <w:spacing w:line="360" w:lineRule="auto"/>
              <w:rPr>
                <w:rFonts w:ascii="Helvetica Light" w:hAnsi="Helvetica Light"/>
              </w:rPr>
            </w:pPr>
            <w:r>
              <w:rPr>
                <w:rFonts w:ascii="Helvetica Light" w:hAnsi="Helvetica Light"/>
              </w:rPr>
              <w:t>International and Residences</w:t>
            </w:r>
            <w:r w:rsidR="00802621">
              <w:rPr>
                <w:rFonts w:ascii="Helvetica Light" w:hAnsi="Helvetica Light"/>
              </w:rPr>
              <w:t xml:space="preserve"> Representative</w:t>
            </w:r>
            <w:r w:rsidR="00802621" w:rsidRPr="00DF33CB">
              <w:rPr>
                <w:rFonts w:ascii="Helvetica Light" w:hAnsi="Helvetica Light"/>
              </w:rPr>
              <w:br/>
            </w:r>
          </w:p>
        </w:tc>
      </w:tr>
    </w:tbl>
    <w:p w14:paraId="1A870A7C" w14:textId="77777777" w:rsidR="00CD66B3" w:rsidRDefault="00CD66B3" w:rsidP="00331B4A">
      <w:pPr>
        <w:pStyle w:val="z-TopofForm"/>
        <w:shd w:val="clear" w:color="auto" w:fill="7F7F7F" w:themeFill="text1" w:themeFillTint="80"/>
        <w:jc w:val="left"/>
      </w:pPr>
      <w:r>
        <w:lastRenderedPageBreak/>
        <w:t>Top of Form</w:t>
      </w:r>
    </w:p>
    <w:p w14:paraId="49A9E906" w14:textId="77777777" w:rsidR="00CD66B3" w:rsidRDefault="00CD66B3" w:rsidP="00004679">
      <w:pPr>
        <w:pStyle w:val="z-BottomofForm"/>
        <w:pBdr>
          <w:bottom w:val="single" w:sz="4" w:space="1" w:color="7F7F7F" w:themeColor="text1" w:themeTint="80"/>
        </w:pBdr>
      </w:pPr>
      <w:r>
        <w:t>Bottom of Form</w:t>
      </w:r>
    </w:p>
    <w:p w14:paraId="165D6AF1" w14:textId="77777777" w:rsidR="00E2438A" w:rsidRDefault="00E2438A"/>
    <w:sectPr w:rsidR="00E2438A" w:rsidSect="001418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3B27"/>
    <w:multiLevelType w:val="hybridMultilevel"/>
    <w:tmpl w:val="496AE90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F57A6"/>
    <w:multiLevelType w:val="hybridMultilevel"/>
    <w:tmpl w:val="65E806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03F32"/>
    <w:multiLevelType w:val="hybridMultilevel"/>
    <w:tmpl w:val="29FE6E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583E"/>
    <w:multiLevelType w:val="hybridMultilevel"/>
    <w:tmpl w:val="D4182D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F553A"/>
    <w:multiLevelType w:val="hybridMultilevel"/>
    <w:tmpl w:val="A9AA58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610254"/>
    <w:multiLevelType w:val="hybridMultilevel"/>
    <w:tmpl w:val="DFF2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A0F41"/>
    <w:multiLevelType w:val="hybridMultilevel"/>
    <w:tmpl w:val="50786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8067C"/>
    <w:multiLevelType w:val="hybridMultilevel"/>
    <w:tmpl w:val="AF34DE06"/>
    <w:lvl w:ilvl="0" w:tplc="872873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1848DD"/>
    <w:multiLevelType w:val="hybridMultilevel"/>
    <w:tmpl w:val="20221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F18C1"/>
    <w:multiLevelType w:val="hybridMultilevel"/>
    <w:tmpl w:val="50786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8010E"/>
    <w:multiLevelType w:val="multilevel"/>
    <w:tmpl w:val="4F0CD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215515"/>
    <w:multiLevelType w:val="hybridMultilevel"/>
    <w:tmpl w:val="B51C8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D3BA1"/>
    <w:multiLevelType w:val="hybridMultilevel"/>
    <w:tmpl w:val="3266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743E4"/>
    <w:multiLevelType w:val="hybridMultilevel"/>
    <w:tmpl w:val="D74E847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83295E"/>
    <w:multiLevelType w:val="multilevel"/>
    <w:tmpl w:val="56CC6484"/>
    <w:lvl w:ilvl="0">
      <w:start w:val="1"/>
      <w:numFmt w:val="upperRoman"/>
      <w:lvlText w:val="%1."/>
      <w:lvlJc w:val="right"/>
      <w:pPr>
        <w:ind w:left="720" w:hanging="360"/>
      </w:pPr>
    </w:lvl>
    <w:lvl w:ilvl="1">
      <w:start w:val="2"/>
      <w:numFmt w:val="decimal"/>
      <w:isLgl/>
      <w:lvlText w:val="%1.%2"/>
      <w:lvlJc w:val="left"/>
      <w:pPr>
        <w:ind w:left="754" w:hanging="39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437826"/>
    <w:multiLevelType w:val="hybridMultilevel"/>
    <w:tmpl w:val="A61A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3650C"/>
    <w:multiLevelType w:val="hybridMultilevel"/>
    <w:tmpl w:val="8C4000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94044"/>
    <w:multiLevelType w:val="hybridMultilevel"/>
    <w:tmpl w:val="7EC84A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E06967"/>
    <w:multiLevelType w:val="hybridMultilevel"/>
    <w:tmpl w:val="A444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10E15"/>
    <w:multiLevelType w:val="hybridMultilevel"/>
    <w:tmpl w:val="E208EA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2504C"/>
    <w:multiLevelType w:val="hybridMultilevel"/>
    <w:tmpl w:val="0E0AEE0A"/>
    <w:lvl w:ilvl="0" w:tplc="85CA173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1B878B7"/>
    <w:multiLevelType w:val="hybridMultilevel"/>
    <w:tmpl w:val="A5CE7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A6A59"/>
    <w:multiLevelType w:val="hybridMultilevel"/>
    <w:tmpl w:val="145C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610F5"/>
    <w:multiLevelType w:val="hybridMultilevel"/>
    <w:tmpl w:val="65E806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078EE"/>
    <w:multiLevelType w:val="hybridMultilevel"/>
    <w:tmpl w:val="144864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800F7"/>
    <w:multiLevelType w:val="hybridMultilevel"/>
    <w:tmpl w:val="806A0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C82C2F"/>
    <w:multiLevelType w:val="hybridMultilevel"/>
    <w:tmpl w:val="961E7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64B0F"/>
    <w:multiLevelType w:val="hybridMultilevel"/>
    <w:tmpl w:val="50786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328A6"/>
    <w:multiLevelType w:val="hybridMultilevel"/>
    <w:tmpl w:val="2FAC6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C7636"/>
    <w:multiLevelType w:val="hybridMultilevel"/>
    <w:tmpl w:val="A71680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76898"/>
    <w:multiLevelType w:val="hybridMultilevel"/>
    <w:tmpl w:val="AF34DE06"/>
    <w:lvl w:ilvl="0" w:tplc="872873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4D5739"/>
    <w:multiLevelType w:val="hybridMultilevel"/>
    <w:tmpl w:val="DF42A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E42C7"/>
    <w:multiLevelType w:val="hybridMultilevel"/>
    <w:tmpl w:val="2D628C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E67DF"/>
    <w:multiLevelType w:val="hybridMultilevel"/>
    <w:tmpl w:val="D4182D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515A3"/>
    <w:multiLevelType w:val="hybridMultilevel"/>
    <w:tmpl w:val="A96C3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8195D"/>
    <w:multiLevelType w:val="hybridMultilevel"/>
    <w:tmpl w:val="6F1AB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DB1B7C"/>
    <w:multiLevelType w:val="hybridMultilevel"/>
    <w:tmpl w:val="19402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12C44"/>
    <w:multiLevelType w:val="hybridMultilevel"/>
    <w:tmpl w:val="34D8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03812"/>
    <w:multiLevelType w:val="hybridMultilevel"/>
    <w:tmpl w:val="8CE8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0261E"/>
    <w:multiLevelType w:val="hybridMultilevel"/>
    <w:tmpl w:val="4696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E1851"/>
    <w:multiLevelType w:val="hybridMultilevel"/>
    <w:tmpl w:val="BEFA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40B0C"/>
    <w:multiLevelType w:val="hybridMultilevel"/>
    <w:tmpl w:val="E09A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67016"/>
    <w:multiLevelType w:val="hybridMultilevel"/>
    <w:tmpl w:val="D7706B6C"/>
    <w:lvl w:ilvl="0" w:tplc="7D2209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35"/>
  </w:num>
  <w:num w:numId="4">
    <w:abstractNumId w:val="6"/>
  </w:num>
  <w:num w:numId="5">
    <w:abstractNumId w:val="9"/>
  </w:num>
  <w:num w:numId="6">
    <w:abstractNumId w:val="27"/>
  </w:num>
  <w:num w:numId="7">
    <w:abstractNumId w:val="25"/>
  </w:num>
  <w:num w:numId="8">
    <w:abstractNumId w:val="1"/>
  </w:num>
  <w:num w:numId="9">
    <w:abstractNumId w:val="23"/>
  </w:num>
  <w:num w:numId="10">
    <w:abstractNumId w:val="36"/>
  </w:num>
  <w:num w:numId="11">
    <w:abstractNumId w:val="32"/>
  </w:num>
  <w:num w:numId="12">
    <w:abstractNumId w:val="2"/>
  </w:num>
  <w:num w:numId="13">
    <w:abstractNumId w:val="21"/>
  </w:num>
  <w:num w:numId="14">
    <w:abstractNumId w:val="18"/>
  </w:num>
  <w:num w:numId="15">
    <w:abstractNumId w:val="28"/>
  </w:num>
  <w:num w:numId="16">
    <w:abstractNumId w:val="40"/>
  </w:num>
  <w:num w:numId="17">
    <w:abstractNumId w:val="8"/>
  </w:num>
  <w:num w:numId="18">
    <w:abstractNumId w:val="37"/>
  </w:num>
  <w:num w:numId="19">
    <w:abstractNumId w:val="26"/>
  </w:num>
  <w:num w:numId="20">
    <w:abstractNumId w:val="5"/>
  </w:num>
  <w:num w:numId="21">
    <w:abstractNumId w:val="31"/>
  </w:num>
  <w:num w:numId="22">
    <w:abstractNumId w:val="12"/>
  </w:num>
  <w:num w:numId="23">
    <w:abstractNumId w:val="29"/>
  </w:num>
  <w:num w:numId="24">
    <w:abstractNumId w:val="41"/>
  </w:num>
  <w:num w:numId="25">
    <w:abstractNumId w:val="11"/>
  </w:num>
  <w:num w:numId="26">
    <w:abstractNumId w:val="22"/>
  </w:num>
  <w:num w:numId="27">
    <w:abstractNumId w:val="34"/>
  </w:num>
  <w:num w:numId="28">
    <w:abstractNumId w:val="3"/>
  </w:num>
  <w:num w:numId="29">
    <w:abstractNumId w:val="39"/>
  </w:num>
  <w:num w:numId="30">
    <w:abstractNumId w:val="19"/>
  </w:num>
  <w:num w:numId="31">
    <w:abstractNumId w:val="38"/>
  </w:num>
  <w:num w:numId="32">
    <w:abstractNumId w:val="16"/>
  </w:num>
  <w:num w:numId="33">
    <w:abstractNumId w:val="15"/>
  </w:num>
  <w:num w:numId="34">
    <w:abstractNumId w:val="24"/>
  </w:num>
  <w:num w:numId="35">
    <w:abstractNumId w:val="33"/>
  </w:num>
  <w:num w:numId="36">
    <w:abstractNumId w:val="42"/>
  </w:num>
  <w:num w:numId="37">
    <w:abstractNumId w:val="4"/>
  </w:num>
  <w:num w:numId="38">
    <w:abstractNumId w:val="0"/>
  </w:num>
  <w:num w:numId="39">
    <w:abstractNumId w:val="10"/>
  </w:num>
  <w:num w:numId="40">
    <w:abstractNumId w:val="13"/>
  </w:num>
  <w:num w:numId="41">
    <w:abstractNumId w:val="20"/>
  </w:num>
  <w:num w:numId="42">
    <w:abstractNumId w:val="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06"/>
    <w:rsid w:val="00004679"/>
    <w:rsid w:val="0011279F"/>
    <w:rsid w:val="001418F1"/>
    <w:rsid w:val="001B0A6B"/>
    <w:rsid w:val="00256511"/>
    <w:rsid w:val="0030143F"/>
    <w:rsid w:val="003019D1"/>
    <w:rsid w:val="00312CE0"/>
    <w:rsid w:val="00331B4A"/>
    <w:rsid w:val="003643F9"/>
    <w:rsid w:val="003D5877"/>
    <w:rsid w:val="0041634B"/>
    <w:rsid w:val="00462B43"/>
    <w:rsid w:val="005037FB"/>
    <w:rsid w:val="00513C33"/>
    <w:rsid w:val="00541C93"/>
    <w:rsid w:val="00567E7B"/>
    <w:rsid w:val="005826CD"/>
    <w:rsid w:val="005B292F"/>
    <w:rsid w:val="005F2EB3"/>
    <w:rsid w:val="006168F6"/>
    <w:rsid w:val="00617032"/>
    <w:rsid w:val="00647CB4"/>
    <w:rsid w:val="006D26DD"/>
    <w:rsid w:val="007462BC"/>
    <w:rsid w:val="007512A5"/>
    <w:rsid w:val="00767253"/>
    <w:rsid w:val="007857C9"/>
    <w:rsid w:val="007C513A"/>
    <w:rsid w:val="007D1F12"/>
    <w:rsid w:val="007F0599"/>
    <w:rsid w:val="00802621"/>
    <w:rsid w:val="00841551"/>
    <w:rsid w:val="00880989"/>
    <w:rsid w:val="008C235B"/>
    <w:rsid w:val="00906904"/>
    <w:rsid w:val="009C5A06"/>
    <w:rsid w:val="009D4BFC"/>
    <w:rsid w:val="009E4123"/>
    <w:rsid w:val="009E70CA"/>
    <w:rsid w:val="00A013FA"/>
    <w:rsid w:val="00A300E2"/>
    <w:rsid w:val="00A906F0"/>
    <w:rsid w:val="00B303AE"/>
    <w:rsid w:val="00B30DB1"/>
    <w:rsid w:val="00B66A0C"/>
    <w:rsid w:val="00B7292E"/>
    <w:rsid w:val="00B923BF"/>
    <w:rsid w:val="00C119F0"/>
    <w:rsid w:val="00C64C58"/>
    <w:rsid w:val="00C66B2A"/>
    <w:rsid w:val="00C82998"/>
    <w:rsid w:val="00CA2120"/>
    <w:rsid w:val="00CD66B3"/>
    <w:rsid w:val="00D621F7"/>
    <w:rsid w:val="00D81E8F"/>
    <w:rsid w:val="00DA1EB0"/>
    <w:rsid w:val="00DD1A2D"/>
    <w:rsid w:val="00DF33CB"/>
    <w:rsid w:val="00E12DBE"/>
    <w:rsid w:val="00E2438A"/>
    <w:rsid w:val="00E462EE"/>
    <w:rsid w:val="00E643EC"/>
    <w:rsid w:val="00E66698"/>
    <w:rsid w:val="00E7094A"/>
    <w:rsid w:val="00E8417F"/>
    <w:rsid w:val="00EC7EC0"/>
    <w:rsid w:val="00F01795"/>
    <w:rsid w:val="00F035EF"/>
    <w:rsid w:val="00F53593"/>
    <w:rsid w:val="00FE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40EF"/>
  <w14:defaultImageDpi w14:val="300"/>
  <w15:docId w15:val="{6AA386F1-4384-4F5B-B083-01B2A11C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A0C"/>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CD66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66B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D66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66B3"/>
    <w:rPr>
      <w:rFonts w:ascii="Arial" w:hAnsi="Arial" w:cs="Arial"/>
      <w:vanish/>
      <w:sz w:val="16"/>
      <w:szCs w:val="16"/>
    </w:rPr>
  </w:style>
  <w:style w:type="paragraph" w:styleId="ListParagraph">
    <w:name w:val="List Paragraph"/>
    <w:basedOn w:val="Normal"/>
    <w:uiPriority w:val="34"/>
    <w:qFormat/>
    <w:rsid w:val="009C5A06"/>
    <w:pPr>
      <w:ind w:left="720"/>
      <w:contextualSpacing/>
    </w:pPr>
  </w:style>
  <w:style w:type="paragraph" w:styleId="NormalWeb">
    <w:name w:val="Normal (Web)"/>
    <w:basedOn w:val="Normal"/>
    <w:uiPriority w:val="99"/>
    <w:semiHidden/>
    <w:unhideWhenUsed/>
    <w:rsid w:val="00A906F0"/>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semiHidden/>
    <w:unhideWhenUsed/>
    <w:rsid w:val="00A9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54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3CF9-299E-4D07-9EE4-AB9F8B81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Ana Ferreira Manhoso</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Ferreira Manhoso</dc:creator>
  <cp:keywords/>
  <dc:description/>
  <cp:lastModifiedBy>Kirralee Coulter</cp:lastModifiedBy>
  <cp:revision>3</cp:revision>
  <cp:lastPrinted>2016-09-14T08:04:00Z</cp:lastPrinted>
  <dcterms:created xsi:type="dcterms:W3CDTF">2019-05-07T03:30:00Z</dcterms:created>
  <dcterms:modified xsi:type="dcterms:W3CDTF">2019-05-14T06:38:00Z</dcterms:modified>
</cp:coreProperties>
</file>